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3671E">
      <w:pPr>
        <w:shd w:val="clear" w:color="auto" w:fill="FFFFFF"/>
        <w:ind w:left="0" w:hanging="2"/>
        <w:jc w:val="left"/>
        <w:rPr>
          <w:rFonts w:ascii="Simplified Arabic" w:hAnsi="Simplified Arabic" w:eastAsia="Simplified Arabic" w:cs="Simplified Arabic"/>
          <w:sz w:val="44"/>
          <w:szCs w:val="44"/>
        </w:rPr>
      </w:pPr>
      <w:r>
        <w:drawing>
          <wp:anchor distT="0" distB="0" distL="114300" distR="114300" simplePos="0" relativeHeight="251659264" behindDoc="0" locked="0" layoutInCell="1" allowOverlap="1">
            <wp:simplePos x="0" y="0"/>
            <wp:positionH relativeFrom="column">
              <wp:posOffset>3990975</wp:posOffset>
            </wp:positionH>
            <wp:positionV relativeFrom="paragraph">
              <wp:posOffset>320040</wp:posOffset>
            </wp:positionV>
            <wp:extent cx="1551940" cy="1551940"/>
            <wp:effectExtent l="63500" t="63500" r="63500" b="63500"/>
            <wp:wrapNone/>
            <wp:docPr id="4" name="image1.jpg"/>
            <wp:cNvGraphicFramePr/>
            <a:graphic xmlns:a="http://schemas.openxmlformats.org/drawingml/2006/main">
              <a:graphicData uri="http://schemas.openxmlformats.org/drawingml/2006/picture">
                <pic:pic xmlns:pic="http://schemas.openxmlformats.org/drawingml/2006/picture">
                  <pic:nvPicPr>
                    <pic:cNvPr id="4" name="image1.jpg"/>
                    <pic:cNvPicPr preferRelativeResize="0"/>
                  </pic:nvPicPr>
                  <pic:blipFill>
                    <a:blip r:embed="rId14"/>
                    <a:srcRect/>
                    <a:stretch>
                      <a:fillRect/>
                    </a:stretch>
                  </pic:blipFill>
                  <pic:spPr>
                    <a:xfrm>
                      <a:off x="0" y="0"/>
                      <a:ext cx="1552162" cy="1552162"/>
                    </a:xfrm>
                    <a:prstGeom prst="rect">
                      <a:avLst/>
                    </a:prstGeom>
                    <a:ln w="63500">
                      <a:solidFill>
                        <a:srgbClr val="333333"/>
                      </a:solidFill>
                      <a:prstDash val="solid"/>
                    </a:ln>
                  </pic:spPr>
                </pic:pic>
              </a:graphicData>
            </a:graphic>
          </wp:anchor>
        </w:drawing>
      </w:r>
    </w:p>
    <w:p w14:paraId="48F7E05C">
      <w:pPr>
        <w:ind w:left="0" w:hanging="2"/>
        <w:jc w:val="left"/>
      </w:pPr>
    </w:p>
    <w:p w14:paraId="686709ED">
      <w:pPr>
        <w:ind w:left="0" w:hanging="2"/>
        <w:jc w:val="left"/>
      </w:pPr>
    </w:p>
    <w:p w14:paraId="53F4C780">
      <w:pPr>
        <w:pBdr>
          <w:top w:val="none" w:color="auto" w:sz="0" w:space="0"/>
          <w:left w:val="none" w:color="auto" w:sz="0" w:space="0"/>
          <w:bottom w:val="none" w:color="auto" w:sz="0" w:space="0"/>
          <w:right w:val="none" w:color="auto" w:sz="0" w:space="0"/>
          <w:between w:val="none" w:color="auto" w:sz="0" w:space="0"/>
        </w:pBdr>
        <w:spacing w:line="240" w:lineRule="auto"/>
        <w:ind w:left="1" w:hanging="3"/>
        <w:rPr>
          <w:rFonts w:ascii="AGA Arabesque" w:hAnsi="AGA Arabesque" w:eastAsia="AGA Arabesque" w:cs="AGA Arabesque"/>
          <w:color w:val="000000"/>
          <w:sz w:val="32"/>
          <w:szCs w:val="32"/>
        </w:rPr>
      </w:pPr>
      <w:r>
        <w:rPr>
          <w:rFonts w:ascii="Simplified Arabic" w:hAnsi="Simplified Arabic" w:eastAsia="Simplified Arabic" w:cs="Simplified Arabic"/>
          <w:b/>
          <w:color w:val="000000"/>
          <w:sz w:val="28"/>
          <w:szCs w:val="28"/>
        </w:rPr>
        <w:t xml:space="preserve">  </w:t>
      </w:r>
      <w:r>
        <w:rPr>
          <w:b/>
          <w:color w:val="000000"/>
          <w:sz w:val="32"/>
          <w:szCs w:val="32"/>
          <w:rtl/>
        </w:rPr>
        <w:t>وزارة</w:t>
      </w:r>
      <w:r>
        <w:rPr>
          <w:rFonts w:ascii="AGA Arabesque" w:hAnsi="AGA Arabesque" w:eastAsia="AGA Arabesque" w:cs="AGA Arabesque"/>
          <w:b/>
          <w:color w:val="000000"/>
          <w:sz w:val="32"/>
          <w:szCs w:val="32"/>
        </w:rPr>
        <w:t xml:space="preserve"> </w:t>
      </w:r>
      <w:r>
        <w:rPr>
          <w:b/>
          <w:color w:val="000000"/>
          <w:sz w:val="32"/>
          <w:szCs w:val="32"/>
          <w:rtl/>
        </w:rPr>
        <w:t>التعليم</w:t>
      </w:r>
      <w:r>
        <w:rPr>
          <w:rFonts w:ascii="AGA Arabesque" w:hAnsi="AGA Arabesque" w:eastAsia="AGA Arabesque" w:cs="AGA Arabesque"/>
          <w:b/>
          <w:color w:val="000000"/>
          <w:sz w:val="32"/>
          <w:szCs w:val="32"/>
        </w:rPr>
        <w:t xml:space="preserve"> </w:t>
      </w:r>
      <w:r>
        <w:rPr>
          <w:b/>
          <w:color w:val="000000"/>
          <w:sz w:val="32"/>
          <w:szCs w:val="32"/>
          <w:rtl/>
        </w:rPr>
        <w:t>العالي</w:t>
      </w:r>
      <w:r>
        <w:rPr>
          <w:rFonts w:ascii="AGA Arabesque" w:hAnsi="AGA Arabesque" w:eastAsia="AGA Arabesque" w:cs="AGA Arabesque"/>
          <w:b/>
          <w:color w:val="000000"/>
          <w:sz w:val="32"/>
          <w:szCs w:val="32"/>
        </w:rPr>
        <w:t xml:space="preserve"> </w:t>
      </w:r>
      <w:r>
        <w:rPr>
          <w:b/>
          <w:color w:val="000000"/>
          <w:sz w:val="32"/>
          <w:szCs w:val="32"/>
          <w:rtl/>
        </w:rPr>
        <w:t>والبحث</w:t>
      </w:r>
      <w:r>
        <w:rPr>
          <w:rFonts w:ascii="AGA Arabesque" w:hAnsi="AGA Arabesque" w:eastAsia="AGA Arabesque" w:cs="AGA Arabesque"/>
          <w:b/>
          <w:color w:val="000000"/>
          <w:sz w:val="32"/>
          <w:szCs w:val="32"/>
        </w:rPr>
        <w:t xml:space="preserve"> </w:t>
      </w:r>
      <w:r>
        <w:rPr>
          <w:b/>
          <w:color w:val="000000"/>
          <w:sz w:val="32"/>
          <w:szCs w:val="32"/>
          <w:rtl/>
        </w:rPr>
        <w:t>العلمي</w:t>
      </w:r>
    </w:p>
    <w:p w14:paraId="709663BF">
      <w:pPr>
        <w:pBdr>
          <w:top w:val="none" w:color="auto" w:sz="0" w:space="0"/>
          <w:left w:val="none" w:color="auto" w:sz="0" w:space="0"/>
          <w:bottom w:val="none" w:color="auto" w:sz="0" w:space="0"/>
          <w:right w:val="none" w:color="auto" w:sz="0" w:space="0"/>
          <w:between w:val="none" w:color="auto" w:sz="0" w:space="0"/>
        </w:pBdr>
        <w:spacing w:line="240" w:lineRule="auto"/>
        <w:ind w:left="1" w:hanging="3"/>
        <w:jc w:val="center"/>
        <w:rPr>
          <w:rFonts w:ascii="AGA Arabesque" w:hAnsi="AGA Arabesque" w:eastAsia="AGA Arabesque" w:cs="AGA Arabesque"/>
          <w:color w:val="000000"/>
          <w:sz w:val="32"/>
          <w:szCs w:val="32"/>
        </w:rPr>
      </w:pPr>
      <w:r>
        <w:rPr>
          <w:rFonts w:hint="cs" w:ascii="AGA Arabesque" w:hAnsi="AGA Arabesque" w:eastAsia="AGA Arabesque" w:cs="AGA Arabesque"/>
          <w:b/>
          <w:color w:val="000000"/>
          <w:sz w:val="32"/>
          <w:szCs w:val="32"/>
          <w:rtl/>
        </w:rPr>
        <w:t xml:space="preserve">          </w:t>
      </w:r>
      <w:r>
        <w:rPr>
          <w:rFonts w:ascii="AGA Arabesque" w:hAnsi="AGA Arabesque" w:eastAsia="AGA Arabesque" w:cs="AGA Arabesque"/>
          <w:b/>
          <w:color w:val="000000"/>
          <w:sz w:val="32"/>
          <w:szCs w:val="32"/>
        </w:rPr>
        <w:t xml:space="preserve">      </w:t>
      </w:r>
      <w:r>
        <w:rPr>
          <w:b/>
          <w:color w:val="000000"/>
          <w:sz w:val="32"/>
          <w:szCs w:val="32"/>
          <w:rtl/>
        </w:rPr>
        <w:t>جهاز</w:t>
      </w:r>
      <w:r>
        <w:rPr>
          <w:rFonts w:ascii="AGA Arabesque" w:hAnsi="AGA Arabesque" w:eastAsia="AGA Arabesque" w:cs="AGA Arabesque"/>
          <w:b/>
          <w:color w:val="000000"/>
          <w:sz w:val="32"/>
          <w:szCs w:val="32"/>
        </w:rPr>
        <w:t xml:space="preserve"> </w:t>
      </w:r>
      <w:r>
        <w:rPr>
          <w:b/>
          <w:color w:val="000000"/>
          <w:sz w:val="32"/>
          <w:szCs w:val="32"/>
          <w:rtl/>
        </w:rPr>
        <w:t>الإشراف</w:t>
      </w:r>
      <w:r>
        <w:rPr>
          <w:rFonts w:ascii="AGA Arabesque" w:hAnsi="AGA Arabesque" w:eastAsia="AGA Arabesque" w:cs="AGA Arabesque"/>
          <w:b/>
          <w:color w:val="000000"/>
          <w:sz w:val="32"/>
          <w:szCs w:val="32"/>
        </w:rPr>
        <w:t xml:space="preserve"> </w:t>
      </w:r>
      <w:r>
        <w:rPr>
          <w:b/>
          <w:color w:val="000000"/>
          <w:sz w:val="32"/>
          <w:szCs w:val="32"/>
          <w:rtl/>
        </w:rPr>
        <w:t>والتقويم</w:t>
      </w:r>
      <w:r>
        <w:rPr>
          <w:rFonts w:ascii="AGA Arabesque" w:hAnsi="AGA Arabesque" w:eastAsia="AGA Arabesque" w:cs="AGA Arabesque"/>
          <w:b/>
          <w:color w:val="000000"/>
          <w:sz w:val="32"/>
          <w:szCs w:val="32"/>
        </w:rPr>
        <w:t xml:space="preserve"> </w:t>
      </w:r>
      <w:r>
        <w:rPr>
          <w:b/>
          <w:color w:val="000000"/>
          <w:sz w:val="32"/>
          <w:szCs w:val="32"/>
          <w:rtl/>
        </w:rPr>
        <w:t>العلمي</w:t>
      </w:r>
    </w:p>
    <w:p w14:paraId="547D85F4">
      <w:pPr>
        <w:pBdr>
          <w:top w:val="none" w:color="auto" w:sz="0" w:space="0"/>
          <w:left w:val="none" w:color="auto" w:sz="0" w:space="0"/>
          <w:bottom w:val="none" w:color="auto" w:sz="0" w:space="0"/>
          <w:right w:val="none" w:color="auto" w:sz="0" w:space="0"/>
          <w:between w:val="none" w:color="auto" w:sz="0" w:space="0"/>
        </w:pBdr>
        <w:spacing w:line="240" w:lineRule="auto"/>
        <w:ind w:left="1" w:hanging="3"/>
        <w:rPr>
          <w:rFonts w:ascii="AGA Arabesque" w:hAnsi="AGA Arabesque" w:eastAsia="AGA Arabesque" w:cs="AGA Arabesque"/>
          <w:color w:val="000000"/>
          <w:sz w:val="32"/>
          <w:szCs w:val="32"/>
        </w:rPr>
      </w:pPr>
      <w:r>
        <w:rPr>
          <w:b/>
          <w:color w:val="000000"/>
          <w:sz w:val="32"/>
          <w:szCs w:val="32"/>
          <w:rtl/>
        </w:rPr>
        <w:t>دائرة</w:t>
      </w:r>
      <w:r>
        <w:rPr>
          <w:rFonts w:ascii="AGA Arabesque" w:hAnsi="AGA Arabesque" w:eastAsia="AGA Arabesque" w:cs="AGA Arabesque"/>
          <w:b/>
          <w:color w:val="000000"/>
          <w:sz w:val="32"/>
          <w:szCs w:val="32"/>
        </w:rPr>
        <w:t xml:space="preserve"> </w:t>
      </w:r>
      <w:r>
        <w:rPr>
          <w:b/>
          <w:color w:val="000000"/>
          <w:sz w:val="32"/>
          <w:szCs w:val="32"/>
          <w:rtl/>
        </w:rPr>
        <w:t>ضمان</w:t>
      </w:r>
      <w:r>
        <w:rPr>
          <w:rFonts w:ascii="AGA Arabesque" w:hAnsi="AGA Arabesque" w:eastAsia="AGA Arabesque" w:cs="AGA Arabesque"/>
          <w:b/>
          <w:color w:val="000000"/>
          <w:sz w:val="32"/>
          <w:szCs w:val="32"/>
        </w:rPr>
        <w:t xml:space="preserve"> </w:t>
      </w:r>
      <w:r>
        <w:rPr>
          <w:b/>
          <w:color w:val="000000"/>
          <w:sz w:val="32"/>
          <w:szCs w:val="32"/>
          <w:rtl/>
        </w:rPr>
        <w:t>الجودة</w:t>
      </w:r>
      <w:r>
        <w:rPr>
          <w:rFonts w:ascii="AGA Arabesque" w:hAnsi="AGA Arabesque" w:eastAsia="AGA Arabesque" w:cs="AGA Arabesque"/>
          <w:b/>
          <w:color w:val="000000"/>
          <w:sz w:val="32"/>
          <w:szCs w:val="32"/>
        </w:rPr>
        <w:t xml:space="preserve"> </w:t>
      </w:r>
      <w:r>
        <w:rPr>
          <w:b/>
          <w:color w:val="000000"/>
          <w:sz w:val="32"/>
          <w:szCs w:val="32"/>
          <w:rtl/>
        </w:rPr>
        <w:t>والاعتماد</w:t>
      </w:r>
      <w:r>
        <w:rPr>
          <w:rFonts w:ascii="AGA Arabesque" w:hAnsi="AGA Arabesque" w:eastAsia="AGA Arabesque" w:cs="AGA Arabesque"/>
          <w:b/>
          <w:color w:val="000000"/>
          <w:sz w:val="32"/>
          <w:szCs w:val="32"/>
        </w:rPr>
        <w:t xml:space="preserve"> </w:t>
      </w:r>
      <w:r>
        <w:rPr>
          <w:b/>
          <w:color w:val="000000"/>
          <w:sz w:val="32"/>
          <w:szCs w:val="32"/>
          <w:rtl/>
        </w:rPr>
        <w:t>الأكاديمي</w:t>
      </w:r>
    </w:p>
    <w:p w14:paraId="6E88CD4F">
      <w:pPr>
        <w:pBdr>
          <w:top w:val="none" w:color="auto" w:sz="0" w:space="0"/>
          <w:left w:val="none" w:color="auto" w:sz="0" w:space="0"/>
          <w:bottom w:val="none" w:color="auto" w:sz="0" w:space="0"/>
          <w:right w:val="none" w:color="auto" w:sz="0" w:space="0"/>
          <w:between w:val="none" w:color="auto" w:sz="0" w:space="0"/>
        </w:pBdr>
        <w:spacing w:line="240" w:lineRule="auto"/>
        <w:ind w:left="1" w:hanging="3"/>
        <w:jc w:val="center"/>
        <w:rPr>
          <w:rFonts w:ascii="AGA Arabesque" w:hAnsi="AGA Arabesque" w:eastAsia="AGA Arabesque" w:cs="AGA Arabesque"/>
          <w:color w:val="000000"/>
          <w:sz w:val="32"/>
          <w:szCs w:val="32"/>
        </w:rPr>
      </w:pPr>
      <w:r>
        <w:rPr>
          <w:rFonts w:ascii="AGA Arabesque" w:hAnsi="AGA Arabesque" w:eastAsia="AGA Arabesque" w:cs="AGA Arabesque"/>
          <w:b/>
          <w:color w:val="000000"/>
          <w:sz w:val="32"/>
          <w:szCs w:val="32"/>
        </w:rPr>
        <w:t xml:space="preserve"> </w:t>
      </w:r>
      <w:r>
        <w:rPr>
          <w:rFonts w:hint="cs" w:ascii="AGA Arabesque" w:hAnsi="AGA Arabesque" w:eastAsia="AGA Arabesque" w:cs="AGA Arabesque"/>
          <w:b/>
          <w:color w:val="000000"/>
          <w:sz w:val="32"/>
          <w:szCs w:val="32"/>
          <w:rtl/>
        </w:rPr>
        <w:t xml:space="preserve">          </w:t>
      </w:r>
      <w:r>
        <w:rPr>
          <w:rFonts w:ascii="AGA Arabesque" w:hAnsi="AGA Arabesque" w:eastAsia="AGA Arabesque" w:cs="AGA Arabesque"/>
          <w:b/>
          <w:color w:val="000000"/>
          <w:sz w:val="32"/>
          <w:szCs w:val="32"/>
        </w:rPr>
        <w:t xml:space="preserve">     </w:t>
      </w:r>
      <w:r>
        <w:rPr>
          <w:b/>
          <w:color w:val="000000"/>
          <w:sz w:val="32"/>
          <w:szCs w:val="32"/>
          <w:rtl/>
        </w:rPr>
        <w:t>قسم</w:t>
      </w:r>
      <w:r>
        <w:rPr>
          <w:rFonts w:ascii="AGA Arabesque" w:hAnsi="AGA Arabesque" w:eastAsia="AGA Arabesque" w:cs="AGA Arabesque"/>
          <w:b/>
          <w:color w:val="000000"/>
          <w:sz w:val="32"/>
          <w:szCs w:val="32"/>
        </w:rPr>
        <w:t xml:space="preserve"> </w:t>
      </w:r>
      <w:r>
        <w:rPr>
          <w:b/>
          <w:color w:val="000000"/>
          <w:sz w:val="32"/>
          <w:szCs w:val="32"/>
          <w:rtl/>
        </w:rPr>
        <w:t>الاعتماد</w:t>
      </w:r>
    </w:p>
    <w:p w14:paraId="11395094">
      <w:pPr>
        <w:ind w:left="0" w:hanging="2"/>
        <w:jc w:val="left"/>
      </w:pPr>
    </w:p>
    <w:p w14:paraId="5ED5016D">
      <w:pPr>
        <w:tabs>
          <w:tab w:val="left" w:pos="4563"/>
        </w:tabs>
        <w:ind w:left="3" w:hanging="5"/>
        <w:jc w:val="left"/>
        <w:rPr>
          <w:rFonts w:ascii="Simplified Arabic" w:hAnsi="Simplified Arabic" w:eastAsia="Simplified Arabic" w:cs="Simplified Arabic"/>
          <w:sz w:val="52"/>
          <w:szCs w:val="52"/>
        </w:rPr>
      </w:pPr>
    </w:p>
    <w:p w14:paraId="2CA48D43">
      <w:pPr>
        <w:tabs>
          <w:tab w:val="left" w:pos="4563"/>
        </w:tabs>
        <w:ind w:left="0" w:hanging="2"/>
        <w:jc w:val="left"/>
        <w:rPr>
          <w:rFonts w:ascii="Simplified Arabic" w:hAnsi="Simplified Arabic" w:eastAsia="Simplified Arabic" w:cs="Simplified Arabic"/>
          <w:color w:val="FFFFFF"/>
          <w:sz w:val="72"/>
          <w:szCs w:val="72"/>
        </w:rPr>
      </w:pPr>
      <w:r>
        <mc:AlternateContent>
          <mc:Choice Requires="wps">
            <w:drawing>
              <wp:anchor distT="0" distB="0" distL="114300" distR="114300" simplePos="0" relativeHeight="251660288" behindDoc="0" locked="0" layoutInCell="1" allowOverlap="1">
                <wp:simplePos x="0" y="0"/>
                <wp:positionH relativeFrom="column">
                  <wp:posOffset>586740</wp:posOffset>
                </wp:positionH>
                <wp:positionV relativeFrom="paragraph">
                  <wp:posOffset>848360</wp:posOffset>
                </wp:positionV>
                <wp:extent cx="4550410" cy="2545080"/>
                <wp:effectExtent l="19050" t="19050" r="21590" b="26670"/>
                <wp:wrapNone/>
                <wp:docPr id="2" name="Rectangle: Rounded Corners 2"/>
                <wp:cNvGraphicFramePr/>
                <a:graphic xmlns:a="http://schemas.openxmlformats.org/drawingml/2006/main">
                  <a:graphicData uri="http://schemas.microsoft.com/office/word/2010/wordprocessingShape">
                    <wps:wsp>
                      <wps:cNvSpPr/>
                      <wps:spPr>
                        <a:xfrm>
                          <a:off x="0" y="0"/>
                          <a:ext cx="4550410" cy="2545080"/>
                        </a:xfrm>
                        <a:prstGeom prst="roundRect">
                          <a:avLst>
                            <a:gd name="adj" fmla="val 16667"/>
                          </a:avLst>
                        </a:prstGeom>
                        <a:solidFill>
                          <a:srgbClr val="5B9BD5"/>
                        </a:solidFill>
                        <a:ln w="38100" cap="flat" cmpd="sng">
                          <a:solidFill>
                            <a:srgbClr val="F2F2F2"/>
                          </a:solidFill>
                          <a:prstDash val="solid"/>
                          <a:miter lim="800000"/>
                          <a:headEnd type="none" w="sm" len="sm"/>
                          <a:tailEnd type="none" w="sm" len="sm"/>
                        </a:ln>
                      </wps:spPr>
                      <wps:txbx>
                        <w:txbxContent>
                          <w:p w14:paraId="61F630CE">
                            <w:pPr>
                              <w:spacing w:line="240" w:lineRule="auto"/>
                              <w:ind w:left="8" w:hanging="10"/>
                              <w:jc w:val="center"/>
                            </w:pPr>
                            <w:r>
                              <w:rPr>
                                <w:rFonts w:ascii="Arial" w:hAnsi="Arial" w:eastAsia="Arial" w:cs="Arial"/>
                                <w:b/>
                                <w:color w:val="000000"/>
                                <w:sz w:val="96"/>
                              </w:rPr>
                              <w:t>دليل وصف البرنامج الأكاديمي والمقرر الدراسي</w:t>
                            </w:r>
                          </w:p>
                          <w:p w14:paraId="3CBB41A0">
                            <w:pPr>
                              <w:spacing w:line="240" w:lineRule="auto"/>
                              <w:ind w:left="0" w:hanging="2"/>
                            </w:pPr>
                          </w:p>
                          <w:p w14:paraId="76D17B73">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oundrect id="Rectangle: Rounded Corners 2" o:spid="_x0000_s1026" o:spt="2" style="position:absolute;left:0pt;margin-left:46.2pt;margin-top:66.8pt;height:200.4pt;width:358.3pt;z-index:251660288;mso-width-relative:page;mso-height-relative:page;" fillcolor="#5B9BD5" filled="t" stroked="t" coordsize="21600,21600" arcsize="0.166666666666667" o:gfxdata="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W5Fv62AAAAAoBAAAPAAAAAAAAAAEAIAAAACIAAABkcnMvZG93bnJldi54bWxQ&#10;SwECFAAUAAAACACHTuJAcxrK+2kCAAD3BAAADgAAAAAAAAABACAAAAAnAQAAZHJzL2Uyb0RvYy54&#10;bWxQSwUGAAAAAAYABgBZAQAAAgYAAAAA&#10;">
                <v:fill on="t" focussize="0,0"/>
                <v:stroke weight="3pt" color="#F2F2F2" miterlimit="8" joinstyle="miter" startarrowwidth="narrow" startarrowlength="short" endarrowwidth="narrow" endarrowlength="short"/>
                <v:imagedata o:title=""/>
                <o:lock v:ext="edit" aspectratio="f"/>
                <v:textbox inset="7.1988188976378pt,3.59842519685039pt,7.1988188976378pt,3.59842519685039pt">
                  <w:txbxContent>
                    <w:p w14:paraId="61F630CE">
                      <w:pPr>
                        <w:spacing w:line="240" w:lineRule="auto"/>
                        <w:ind w:left="8" w:hanging="10"/>
                        <w:jc w:val="center"/>
                      </w:pPr>
                      <w:r>
                        <w:rPr>
                          <w:rFonts w:ascii="Arial" w:hAnsi="Arial" w:eastAsia="Arial" w:cs="Arial"/>
                          <w:b/>
                          <w:color w:val="000000"/>
                          <w:sz w:val="96"/>
                        </w:rPr>
                        <w:t>دليل وصف البرنامج الأكاديمي والمقرر الدراسي</w:t>
                      </w:r>
                    </w:p>
                    <w:p w14:paraId="3CBB41A0">
                      <w:pPr>
                        <w:spacing w:line="240" w:lineRule="auto"/>
                        <w:ind w:left="0" w:hanging="2"/>
                      </w:pPr>
                    </w:p>
                    <w:p w14:paraId="76D17B73">
                      <w:pPr>
                        <w:spacing w:line="240" w:lineRule="auto"/>
                        <w:ind w:left="0" w:hanging="2"/>
                      </w:pPr>
                    </w:p>
                  </w:txbxContent>
                </v:textbox>
              </v:roundrect>
            </w:pict>
          </mc:Fallback>
        </mc:AlternateContent>
      </w:r>
      <w:r>
        <w:rPr>
          <w:rFonts w:ascii="Simplified Arabic" w:hAnsi="Simplified Arabic" w:eastAsia="Simplified Arabic" w:cs="Simplified Arabic"/>
          <w:b/>
          <w:color w:val="FFFFFF"/>
          <w:sz w:val="72"/>
          <w:szCs w:val="72"/>
          <w:rtl/>
        </w:rPr>
        <w:t>دليل وصف البرنامج الأكاديمي والمقردليل وصف البرنامج الأكاديمي والمقرر الدراسي</w:t>
      </w:r>
    </w:p>
    <w:p w14:paraId="3FCC14F0">
      <w:pPr>
        <w:ind w:left="5" w:hanging="7"/>
        <w:jc w:val="left"/>
        <w:rPr>
          <w:rFonts w:ascii="Simplified Arabic" w:hAnsi="Simplified Arabic" w:eastAsia="Simplified Arabic" w:cs="Simplified Arabic"/>
          <w:sz w:val="72"/>
          <w:szCs w:val="72"/>
        </w:rPr>
      </w:pPr>
    </w:p>
    <w:p w14:paraId="134C0D9D">
      <w:pPr>
        <w:ind w:left="5" w:hanging="7"/>
        <w:jc w:val="left"/>
        <w:rPr>
          <w:rFonts w:ascii="Simplified Arabic" w:hAnsi="Simplified Arabic" w:eastAsia="Simplified Arabic" w:cs="Simplified Arabic"/>
          <w:sz w:val="72"/>
          <w:szCs w:val="72"/>
        </w:rPr>
      </w:pPr>
    </w:p>
    <w:p w14:paraId="67B2EC04">
      <w:pPr>
        <w:ind w:left="5" w:hanging="7"/>
        <w:jc w:val="center"/>
        <w:rPr>
          <w:rFonts w:ascii="Simplified Arabic" w:hAnsi="Simplified Arabic" w:eastAsia="Simplified Arabic" w:cs="Simplified Arabic"/>
          <w:sz w:val="72"/>
          <w:szCs w:val="72"/>
        </w:rPr>
      </w:pPr>
    </w:p>
    <w:p w14:paraId="56154731">
      <w:pPr>
        <w:ind w:left="1" w:hanging="3"/>
        <w:jc w:val="center"/>
        <w:rPr>
          <w:rFonts w:ascii="Simplified Arabic" w:hAnsi="Simplified Arabic" w:eastAsia="Simplified Arabic" w:cs="Simplified Arabic"/>
          <w:sz w:val="28"/>
          <w:szCs w:val="28"/>
        </w:rPr>
      </w:pPr>
    </w:p>
    <w:p w14:paraId="095918AB">
      <w:pPr>
        <w:shd w:val="clear" w:color="auto" w:fill="FFFFFF"/>
        <w:ind w:left="0" w:hanging="2"/>
        <w:jc w:val="left"/>
        <w:rPr>
          <w:rFonts w:ascii="Traditional Arabic" w:hAnsi="Traditional Arabic" w:eastAsia="Traditional Arabic" w:cs="Traditional Arabic"/>
          <w:bCs/>
          <w:sz w:val="44"/>
          <w:szCs w:val="44"/>
        </w:rPr>
      </w:pPr>
      <w:r>
        <w:rPr>
          <w:bCs/>
        </w:rPr>
        <w:br w:type="page"/>
      </w:r>
      <w:r>
        <w:rPr>
          <w:rFonts w:ascii="Simplified Arabic" w:hAnsi="Simplified Arabic" w:eastAsia="Simplified Arabic" w:cs="Simplified Arabic"/>
          <w:bCs/>
          <w:sz w:val="44"/>
          <w:szCs w:val="44"/>
        </w:rPr>
        <w:t xml:space="preserve"> </w:t>
      </w:r>
      <w:r>
        <w:rPr>
          <w:rFonts w:ascii="Traditional Arabic" w:hAnsi="Traditional Arabic" w:eastAsia="Traditional Arabic" w:cs="Traditional Arabic"/>
          <w:bCs/>
          <w:sz w:val="44"/>
          <w:szCs w:val="44"/>
          <w:rtl/>
        </w:rPr>
        <w:t xml:space="preserve">المقدمة: </w:t>
      </w:r>
      <w:r>
        <w:rPr>
          <w:rFonts w:ascii="Traditional Arabic" w:hAnsi="Traditional Arabic" w:eastAsia="Traditional Arabic" w:cs="Traditional Arabic"/>
          <w:bCs/>
          <w:sz w:val="44"/>
          <w:szCs w:val="44"/>
          <w:rtl/>
        </w:rPr>
        <w:tab/>
      </w:r>
      <w:r>
        <w:rPr>
          <w:rFonts w:ascii="Traditional Arabic" w:hAnsi="Traditional Arabic" w:eastAsia="Traditional Arabic" w:cs="Traditional Arabic"/>
          <w:bCs/>
          <w:sz w:val="44"/>
          <w:szCs w:val="44"/>
          <w:rtl/>
        </w:rPr>
        <w:tab/>
      </w:r>
    </w:p>
    <w:p w14:paraId="3A1400E2">
      <w:pPr>
        <w:shd w:val="clear" w:color="auto" w:fill="FFFFFF"/>
        <w:spacing w:before="240"/>
        <w:ind w:left="1" w:hanging="3"/>
        <w:jc w:val="both"/>
        <w:rPr>
          <w:rFonts w:ascii="Simplified Arabic" w:hAnsi="Simplified Arabic" w:eastAsia="Simplified Arabic" w:cs="Simplified Arabic"/>
          <w:sz w:val="32"/>
          <w:szCs w:val="32"/>
        </w:rPr>
      </w:pPr>
      <w:r>
        <w:rPr>
          <w:rFonts w:ascii="Simplified Arabic" w:hAnsi="Simplified Arabic" w:eastAsia="Simplified Arabic" w:cs="Simplified Arabic"/>
          <w:b/>
          <w:sz w:val="28"/>
          <w:szCs w:val="28"/>
        </w:rPr>
        <w:t xml:space="preserve">   </w:t>
      </w:r>
      <w:r>
        <w:rPr>
          <w:rFonts w:ascii="Simplified Arabic" w:hAnsi="Simplified Arabic" w:eastAsia="Simplified Arabic" w:cs="Simplified Arabic"/>
          <w:b/>
          <w:sz w:val="32"/>
          <w:szCs w:val="32"/>
        </w:rPr>
        <w:t xml:space="preserve">   </w:t>
      </w:r>
      <w:r>
        <w:rPr>
          <w:rFonts w:ascii="Simplified Arabic" w:hAnsi="Simplified Arabic" w:eastAsia="Simplified Arabic" w:cs="Simplified Arabic"/>
          <w:sz w:val="32"/>
          <w:szCs w:val="32"/>
          <w:rtl/>
        </w:rPr>
        <w:t>يُعد البرنامج التعليمي بمثابة حزمة منسقة ومنظمة من المقررات الدراسية التي تشتمل على إجراءات وخبرات تنظم بشكل مفردات دراسية الغرض الأساس منها بناء وصقل مهارات الخريجين مما يجعلهم مؤهلين لتلبية متطلبات سوق العمل يتم مراجعته وتقييمه سنوياً عبر إجراءات وبرامج التدقيق الداخلي أو الخارجي مثل برنامج الممتحن الخارجي.</w:t>
      </w:r>
    </w:p>
    <w:p w14:paraId="2C72B0C0">
      <w:pPr>
        <w:shd w:val="clear" w:color="auto" w:fill="FFFFFF"/>
        <w:spacing w:before="240"/>
        <w:ind w:left="1" w:hanging="3"/>
        <w:jc w:val="both"/>
        <w:rPr>
          <w:rFonts w:ascii="Simplified Arabic" w:hAnsi="Simplified Arabic" w:eastAsia="Simplified Arabic" w:cs="Simplified Arabic"/>
          <w:sz w:val="32"/>
          <w:szCs w:val="32"/>
        </w:rPr>
      </w:pPr>
      <w:r>
        <w:rPr>
          <w:rFonts w:ascii="Simplified Arabic" w:hAnsi="Simplified Arabic" w:eastAsia="Simplified Arabic" w:cs="Simplified Arabic"/>
          <w:sz w:val="32"/>
          <w:szCs w:val="32"/>
          <w:rtl/>
        </w:rPr>
        <w:t xml:space="preserve">    يقدم وصف البرنامج الأكاديمي ملخص موجز للسمات الرئيسة للبرنامج ومقرراته مبيناً المهارات التي يتم العمل على اكسابها للطلبة مبنية على وفق اهداف البرنامج الأكاديمي وتتجلى أهمية هذا الوصف لكونه يمثل الحجر الأساس في الحصول على الاعتماد البرامجي ويشترك في كتابته الملاكات التدريسية بإشراف اللجان العلمية في الأقسام العلمية.  </w:t>
      </w:r>
    </w:p>
    <w:p w14:paraId="46F376A3">
      <w:pPr>
        <w:shd w:val="clear" w:color="auto" w:fill="FFFFFF"/>
        <w:spacing w:before="240"/>
        <w:ind w:left="1" w:hanging="3"/>
        <w:jc w:val="both"/>
        <w:rPr>
          <w:rFonts w:ascii="Simplified Arabic" w:hAnsi="Simplified Arabic" w:eastAsia="Simplified Arabic" w:cs="Simplified Arabic"/>
          <w:sz w:val="32"/>
          <w:szCs w:val="32"/>
        </w:rPr>
      </w:pPr>
      <w:r>
        <w:rPr>
          <w:rFonts w:ascii="Simplified Arabic" w:hAnsi="Simplified Arabic" w:eastAsia="Simplified Arabic" w:cs="Simplified Arabic"/>
          <w:color w:val="FF0000"/>
          <w:sz w:val="32"/>
          <w:szCs w:val="32"/>
        </w:rPr>
        <w:t xml:space="preserve">    </w:t>
      </w:r>
      <w:r>
        <w:rPr>
          <w:rFonts w:ascii="Simplified Arabic" w:hAnsi="Simplified Arabic" w:eastAsia="Simplified Arabic" w:cs="Simplified Arabic"/>
          <w:sz w:val="32"/>
          <w:szCs w:val="32"/>
          <w:rtl/>
        </w:rPr>
        <w:t>ويتضمن هذا الدليل بنسخته الثانية وصفاً للبرنامج الأكاديمي بعد تحديث مفردات وفقرات الدليل السابق في ضوء مستجدات وتطورات النظام التعليمي في العراق والذي تضمن وصف البرنامج الأكاديمي بشكلها التقليدي نظام (سنوي، فصلي) فضلاً عن اعتماد وصف البرنامج الأكاديمي المعمم بموجب كتاب دائرة الدراسات ت م3/2906 في 3/5/2023 فيما يخص البرامج التي تعتمد مسار بولونيا أساساً لعملها.</w:t>
      </w:r>
    </w:p>
    <w:p w14:paraId="051B3099">
      <w:pPr>
        <w:shd w:val="clear" w:color="auto" w:fill="FFFFFF"/>
        <w:spacing w:before="240"/>
        <w:ind w:left="1" w:hanging="3"/>
        <w:jc w:val="both"/>
        <w:rPr>
          <w:rFonts w:ascii="Simplified Arabic" w:hAnsi="Simplified Arabic" w:eastAsia="Simplified Arabic" w:cs="Simplified Arabic"/>
          <w:sz w:val="32"/>
          <w:szCs w:val="32"/>
        </w:rPr>
      </w:pPr>
      <w:r>
        <w:rPr>
          <w:rFonts w:ascii="Simplified Arabic" w:hAnsi="Simplified Arabic" w:eastAsia="Simplified Arabic" w:cs="Simplified Arabic"/>
          <w:sz w:val="32"/>
          <w:szCs w:val="32"/>
          <w:rtl/>
        </w:rPr>
        <w:t xml:space="preserve">   وفي هذا المجال لا يسعنا إلا أن نؤكد على أهمية كتابة وصف البرامج الاكاديمية والمقررات الدراسية لضمان حسن سير العملية التعليمية.</w:t>
      </w:r>
    </w:p>
    <w:p w14:paraId="7F2407D7">
      <w:pPr>
        <w:shd w:val="clear" w:color="auto" w:fill="FFFFFF"/>
        <w:spacing w:before="240"/>
        <w:ind w:left="1" w:hanging="3"/>
        <w:jc w:val="both"/>
        <w:rPr>
          <w:rFonts w:ascii="Traditional Arabic" w:hAnsi="Traditional Arabic" w:eastAsia="Traditional Arabic" w:cs="Traditional Arabic"/>
          <w:sz w:val="32"/>
          <w:szCs w:val="32"/>
        </w:rPr>
      </w:pPr>
    </w:p>
    <w:p w14:paraId="244DAE08">
      <w:pPr>
        <w:shd w:val="clear" w:color="auto" w:fill="FFFFFF"/>
        <w:spacing w:before="240"/>
        <w:ind w:left="1" w:hanging="3"/>
        <w:jc w:val="both"/>
        <w:rPr>
          <w:rFonts w:ascii="Traditional Arabic" w:hAnsi="Traditional Arabic" w:eastAsia="Traditional Arabic" w:cs="Traditional Arabic"/>
          <w:sz w:val="32"/>
          <w:szCs w:val="32"/>
        </w:rPr>
      </w:pPr>
    </w:p>
    <w:p w14:paraId="531A242C">
      <w:pPr>
        <w:shd w:val="clear" w:color="auto" w:fill="FFFFFF"/>
        <w:spacing w:before="240"/>
        <w:ind w:left="1" w:hanging="3"/>
        <w:jc w:val="both"/>
        <w:rPr>
          <w:rFonts w:ascii="Traditional Arabic" w:hAnsi="Traditional Arabic" w:eastAsia="Traditional Arabic" w:cs="Traditional Arabic"/>
          <w:sz w:val="32"/>
          <w:szCs w:val="32"/>
        </w:rPr>
      </w:pPr>
    </w:p>
    <w:p w14:paraId="2FA2EE9A">
      <w:pPr>
        <w:shd w:val="clear" w:color="auto" w:fill="FFFFFF"/>
        <w:ind w:left="0" w:leftChars="0" w:firstLine="0" w:firstLineChars="0"/>
        <w:jc w:val="left"/>
        <w:rPr>
          <w:rFonts w:ascii="Traditional Arabic" w:hAnsi="Traditional Arabic" w:eastAsia="Traditional Arabic" w:cs="Traditional Arabic"/>
          <w:sz w:val="32"/>
          <w:szCs w:val="32"/>
        </w:rPr>
      </w:pPr>
    </w:p>
    <w:p w14:paraId="18A86715">
      <w:pPr>
        <w:shd w:val="clear" w:color="auto" w:fill="FFFFFF"/>
        <w:ind w:left="1" w:hanging="3"/>
        <w:jc w:val="left"/>
        <w:rPr>
          <w:rFonts w:ascii="Traditional Arabic" w:hAnsi="Traditional Arabic" w:eastAsia="Traditional Arabic" w:cs="Traditional Arabic"/>
          <w:sz w:val="32"/>
          <w:szCs w:val="32"/>
        </w:rPr>
      </w:pPr>
    </w:p>
    <w:p w14:paraId="094B9E48">
      <w:pPr>
        <w:shd w:val="clear" w:color="auto" w:fill="FFFFFF"/>
        <w:ind w:left="1" w:hanging="3"/>
        <w:jc w:val="left"/>
        <w:rPr>
          <w:rFonts w:ascii="Traditional Arabic" w:hAnsi="Traditional Arabic" w:eastAsia="Traditional Arabic" w:cs="Traditional Arabic"/>
          <w:sz w:val="32"/>
          <w:szCs w:val="32"/>
        </w:rPr>
      </w:pPr>
    </w:p>
    <w:p w14:paraId="0F876201">
      <w:pPr>
        <w:shd w:val="clear" w:color="auto" w:fill="FFFFFF"/>
        <w:ind w:left="-397" w:leftChars="-200" w:hanging="3"/>
        <w:jc w:val="left"/>
        <w:rPr>
          <w:bCs/>
          <w:sz w:val="32"/>
          <w:szCs w:val="32"/>
        </w:rPr>
      </w:pPr>
      <w:r>
        <w:rPr>
          <w:rFonts w:hint="cs"/>
          <w:bCs/>
          <w:sz w:val="32"/>
          <w:szCs w:val="32"/>
          <w:rtl/>
        </w:rPr>
        <w:t xml:space="preserve">    </w:t>
      </w:r>
      <w:r>
        <w:rPr>
          <w:bCs/>
          <w:sz w:val="32"/>
          <w:szCs w:val="32"/>
          <w:rtl/>
        </w:rPr>
        <w:t xml:space="preserve">مفاهيم ومصطلحات: </w:t>
      </w:r>
    </w:p>
    <w:p w14:paraId="57C77DE1">
      <w:pPr>
        <w:shd w:val="clear" w:color="auto" w:fill="FFFFFF"/>
        <w:ind w:left="1" w:hanging="3"/>
        <w:jc w:val="left"/>
        <w:rPr>
          <w:sz w:val="32"/>
          <w:szCs w:val="32"/>
        </w:rPr>
      </w:pPr>
    </w:p>
    <w:p w14:paraId="6E6DAAA5">
      <w:pPr>
        <w:shd w:val="clear" w:color="auto" w:fill="FFFFFF"/>
        <w:ind w:left="1" w:hanging="3"/>
        <w:jc w:val="both"/>
        <w:rPr>
          <w:rFonts w:ascii="Simplified Arabic" w:hAnsi="Simplified Arabic" w:eastAsia="Simplified Arabic" w:cs="Simplified Arabic"/>
          <w:sz w:val="28"/>
          <w:szCs w:val="28"/>
          <w:rtl/>
        </w:rPr>
      </w:pPr>
      <w:r>
        <w:rPr>
          <w:rFonts w:ascii="Simplified Arabic" w:hAnsi="Simplified Arabic" w:eastAsia="Simplified Arabic" w:cs="Simplified Arabic"/>
          <w:bCs/>
          <w:sz w:val="28"/>
          <w:szCs w:val="28"/>
          <w:u w:val="single"/>
          <w:rtl/>
        </w:rPr>
        <w:t>وصف البرنامج الأكاديمي</w:t>
      </w:r>
      <w:r>
        <w:rPr>
          <w:rFonts w:ascii="Simplified Arabic" w:hAnsi="Simplified Arabic" w:eastAsia="Simplified Arabic" w:cs="Simplified Arabic"/>
          <w:bCs/>
          <w:sz w:val="28"/>
          <w:szCs w:val="28"/>
          <w:u w:val="single"/>
        </w:rPr>
        <w:t>:</w:t>
      </w:r>
      <w:r>
        <w:rPr>
          <w:rFonts w:ascii="Simplified Arabic" w:hAnsi="Simplified Arabic" w:eastAsia="Simplified Arabic" w:cs="Simplified Arabic"/>
          <w:sz w:val="28"/>
          <w:szCs w:val="28"/>
          <w:rtl/>
        </w:rPr>
        <w:t xml:space="preserve"> يوفر وصف البرنامج الأكاديمي ايجازاً مقتضباً لرؤيته ورسالته وأهدافه متضمناً وصفاً دقيقاً لمخرجات التعلم المستهدفة على وفق استراتيجيات تعلم محددة.</w:t>
      </w:r>
    </w:p>
    <w:p w14:paraId="1B34FF73">
      <w:pPr>
        <w:shd w:val="clear" w:color="auto" w:fill="FFFFFF"/>
        <w:ind w:left="1" w:hanging="3"/>
        <w:jc w:val="both"/>
        <w:rPr>
          <w:rFonts w:ascii="Simplified Arabic" w:hAnsi="Simplified Arabic" w:eastAsia="Simplified Arabic" w:cs="Simplified Arabic"/>
          <w:sz w:val="28"/>
          <w:szCs w:val="28"/>
        </w:rPr>
      </w:pPr>
      <w:r>
        <w:rPr>
          <w:rFonts w:ascii="Simplified Arabic" w:hAnsi="Simplified Arabic" w:eastAsia="Simplified Arabic" w:cs="Simplified Arabic"/>
          <w:sz w:val="28"/>
          <w:szCs w:val="28"/>
          <w:rtl/>
        </w:rPr>
        <w:t xml:space="preserve"> </w:t>
      </w:r>
    </w:p>
    <w:p w14:paraId="5B38A908">
      <w:pPr>
        <w:shd w:val="clear" w:color="auto" w:fill="FFFFFF"/>
        <w:ind w:left="1" w:hanging="3"/>
        <w:jc w:val="both"/>
        <w:rPr>
          <w:rFonts w:ascii="Simplified Arabic" w:hAnsi="Simplified Arabic" w:eastAsia="Simplified Arabic" w:cs="Simplified Arabic"/>
          <w:color w:val="000000"/>
          <w:sz w:val="28"/>
          <w:szCs w:val="28"/>
        </w:rPr>
      </w:pPr>
      <w:r>
        <w:rPr>
          <w:rFonts w:ascii="Simplified Arabic" w:hAnsi="Simplified Arabic" w:eastAsia="Simplified Arabic" w:cs="Simplified Arabic"/>
          <w:bCs/>
          <w:sz w:val="28"/>
          <w:szCs w:val="28"/>
          <w:u w:val="single"/>
          <w:rtl/>
        </w:rPr>
        <w:t>وصف المقرر</w:t>
      </w:r>
      <w:r>
        <w:rPr>
          <w:rFonts w:ascii="Simplified Arabic" w:hAnsi="Simplified Arabic" w:eastAsia="Simplified Arabic" w:cs="Simplified Arabic"/>
          <w:bCs/>
          <w:color w:val="000000"/>
          <w:sz w:val="28"/>
          <w:szCs w:val="28"/>
          <w:u w:val="single"/>
        </w:rPr>
        <w:t>:</w:t>
      </w:r>
      <w:r>
        <w:rPr>
          <w:rFonts w:ascii="Simplified Arabic" w:hAnsi="Simplified Arabic" w:eastAsia="Simplified Arabic" w:cs="Simplified Arabic"/>
          <w:color w:val="000000"/>
          <w:sz w:val="28"/>
          <w:szCs w:val="28"/>
          <w:rtl/>
        </w:rPr>
        <w:t xml:space="preserve"> يوفر إيجازاً مقتضياً لأهم خصائص المقرر ومخرجات التعلم المتوقعة من الطالب تحقيقها مبرهناً عما إذا كان قد حقق الاستفادة القصوى من فرص التعلم المتاحة. ويكون مشتق من وصف البرنامج.</w:t>
      </w:r>
    </w:p>
    <w:p w14:paraId="41D5210F">
      <w:pPr>
        <w:shd w:val="clear" w:color="auto" w:fill="FFFFFF"/>
        <w:ind w:left="1" w:hanging="3"/>
        <w:jc w:val="both"/>
        <w:rPr>
          <w:rFonts w:ascii="Simplified Arabic" w:hAnsi="Simplified Arabic" w:eastAsia="Simplified Arabic" w:cs="Simplified Arabic"/>
          <w:b/>
          <w:sz w:val="28"/>
          <w:szCs w:val="28"/>
          <w:u w:val="single"/>
          <w:rtl/>
        </w:rPr>
      </w:pPr>
    </w:p>
    <w:p w14:paraId="27B971F9">
      <w:pPr>
        <w:shd w:val="clear" w:color="auto" w:fill="FFFFFF"/>
        <w:ind w:left="1" w:hanging="3"/>
        <w:jc w:val="both"/>
        <w:rPr>
          <w:rFonts w:ascii="Simplified Arabic" w:hAnsi="Simplified Arabic" w:eastAsia="Simplified Arabic" w:cs="Simplified Arabic"/>
          <w:sz w:val="28"/>
          <w:szCs w:val="28"/>
          <w:rtl/>
        </w:rPr>
      </w:pPr>
      <w:r>
        <w:rPr>
          <w:rFonts w:ascii="Simplified Arabic" w:hAnsi="Simplified Arabic" w:eastAsia="Simplified Arabic" w:cs="Simplified Arabic"/>
          <w:bCs/>
          <w:sz w:val="28"/>
          <w:szCs w:val="28"/>
          <w:u w:val="single"/>
          <w:rtl/>
        </w:rPr>
        <w:t>رؤية البرنامج:</w:t>
      </w:r>
      <w:r>
        <w:rPr>
          <w:rFonts w:ascii="Simplified Arabic" w:hAnsi="Simplified Arabic" w:eastAsia="Simplified Arabic" w:cs="Simplified Arabic"/>
          <w:sz w:val="28"/>
          <w:szCs w:val="28"/>
          <w:rtl/>
        </w:rPr>
        <w:t xml:space="preserve"> صورة طموحة لمستقبل البرنامج الأكاديمي ليكون برنامجاً متطوراً وملهماً ومحفزاً وواقعياً وقابلاً للتطبيق. </w:t>
      </w:r>
    </w:p>
    <w:p w14:paraId="46592F1B">
      <w:pPr>
        <w:shd w:val="clear" w:color="auto" w:fill="FFFFFF"/>
        <w:ind w:left="1" w:hanging="3"/>
        <w:jc w:val="both"/>
        <w:rPr>
          <w:rFonts w:ascii="Simplified Arabic" w:hAnsi="Simplified Arabic" w:eastAsia="Simplified Arabic" w:cs="Simplified Arabic"/>
          <w:sz w:val="28"/>
          <w:szCs w:val="28"/>
        </w:rPr>
      </w:pPr>
    </w:p>
    <w:p w14:paraId="10561DAC">
      <w:pPr>
        <w:shd w:val="clear" w:color="auto" w:fill="FFFFFF"/>
        <w:ind w:left="1" w:hanging="3"/>
        <w:jc w:val="both"/>
        <w:rPr>
          <w:rFonts w:ascii="Simplified Arabic" w:hAnsi="Simplified Arabic" w:eastAsia="Simplified Arabic" w:cs="Simplified Arabic"/>
          <w:sz w:val="28"/>
          <w:szCs w:val="28"/>
          <w:rtl/>
        </w:rPr>
      </w:pPr>
      <w:r>
        <w:rPr>
          <w:rFonts w:ascii="Simplified Arabic" w:hAnsi="Simplified Arabic" w:eastAsia="Simplified Arabic" w:cs="Simplified Arabic"/>
          <w:bCs/>
          <w:sz w:val="28"/>
          <w:szCs w:val="28"/>
          <w:u w:val="single"/>
          <w:rtl/>
        </w:rPr>
        <w:t>رسالة البرنامج:</w:t>
      </w:r>
      <w:r>
        <w:rPr>
          <w:rFonts w:ascii="Simplified Arabic" w:hAnsi="Simplified Arabic" w:eastAsia="Simplified Arabic" w:cs="Simplified Arabic"/>
          <w:sz w:val="28"/>
          <w:szCs w:val="28"/>
          <w:rtl/>
        </w:rPr>
        <w:t xml:space="preserve"> توضح الأهداف والأنشطة اللازمة لتحقيقها بشكل موجز كما يحدد مسارات تطور البرنامج واتجاهاته.</w:t>
      </w:r>
    </w:p>
    <w:p w14:paraId="1467BA46">
      <w:pPr>
        <w:shd w:val="clear" w:color="auto" w:fill="FFFFFF"/>
        <w:ind w:left="1" w:hanging="3"/>
        <w:jc w:val="both"/>
        <w:rPr>
          <w:rFonts w:ascii="Simplified Arabic" w:hAnsi="Simplified Arabic" w:eastAsia="Simplified Arabic" w:cs="Simplified Arabic"/>
          <w:sz w:val="28"/>
          <w:szCs w:val="28"/>
        </w:rPr>
      </w:pPr>
    </w:p>
    <w:p w14:paraId="52BD1C83">
      <w:pPr>
        <w:shd w:val="clear" w:color="auto" w:fill="FFFFFF"/>
        <w:ind w:left="1" w:hanging="3"/>
        <w:jc w:val="both"/>
        <w:rPr>
          <w:rFonts w:ascii="Simplified Arabic" w:hAnsi="Simplified Arabic" w:eastAsia="Simplified Arabic" w:cs="Simplified Arabic"/>
          <w:sz w:val="28"/>
          <w:szCs w:val="28"/>
          <w:rtl/>
        </w:rPr>
      </w:pPr>
      <w:r>
        <w:rPr>
          <w:rFonts w:ascii="Simplified Arabic" w:hAnsi="Simplified Arabic" w:eastAsia="Simplified Arabic" w:cs="Simplified Arabic"/>
          <w:bCs/>
          <w:sz w:val="28"/>
          <w:szCs w:val="28"/>
          <w:u w:val="single"/>
          <w:rtl/>
        </w:rPr>
        <w:t>اهداف البرنامج:</w:t>
      </w:r>
      <w:r>
        <w:rPr>
          <w:rFonts w:ascii="Simplified Arabic" w:hAnsi="Simplified Arabic" w:eastAsia="Simplified Arabic" w:cs="Simplified Arabic"/>
          <w:sz w:val="28"/>
          <w:szCs w:val="28"/>
          <w:rtl/>
        </w:rPr>
        <w:t xml:space="preserve"> هي عبارات تصف ما ينوي البرنامج الأكاديمي تحقيقه خلال فترة زمنية محددة وتكون قابلة للقياس والملاحظة.</w:t>
      </w:r>
    </w:p>
    <w:p w14:paraId="57B892A3">
      <w:pPr>
        <w:shd w:val="clear" w:color="auto" w:fill="FFFFFF"/>
        <w:ind w:left="1" w:hanging="3"/>
        <w:jc w:val="both"/>
        <w:rPr>
          <w:rFonts w:ascii="Simplified Arabic" w:hAnsi="Simplified Arabic" w:eastAsia="Simplified Arabic" w:cs="Simplified Arabic"/>
          <w:sz w:val="28"/>
          <w:szCs w:val="28"/>
        </w:rPr>
      </w:pPr>
    </w:p>
    <w:p w14:paraId="3BFB9CF1">
      <w:pPr>
        <w:shd w:val="clear" w:color="auto" w:fill="FFFFFF"/>
        <w:ind w:left="1" w:hanging="3"/>
        <w:jc w:val="both"/>
        <w:rPr>
          <w:rFonts w:ascii="Simplified Arabic" w:hAnsi="Simplified Arabic" w:eastAsia="Simplified Arabic" w:cs="Simplified Arabic"/>
          <w:sz w:val="28"/>
          <w:szCs w:val="28"/>
          <w:rtl/>
        </w:rPr>
      </w:pPr>
      <w:r>
        <w:rPr>
          <w:rFonts w:ascii="Simplified Arabic" w:hAnsi="Simplified Arabic" w:eastAsia="Simplified Arabic" w:cs="Simplified Arabic"/>
          <w:bCs/>
          <w:sz w:val="28"/>
          <w:szCs w:val="28"/>
          <w:u w:val="single"/>
          <w:rtl/>
        </w:rPr>
        <w:t>هيكلية المنهج:</w:t>
      </w:r>
      <w:r>
        <w:rPr>
          <w:rFonts w:ascii="Simplified Arabic" w:hAnsi="Simplified Arabic" w:eastAsia="Simplified Arabic" w:cs="Simplified Arabic"/>
          <w:sz w:val="28"/>
          <w:szCs w:val="28"/>
          <w:rtl/>
        </w:rPr>
        <w:t xml:space="preserve"> كافة المقررات الدراسية / المواد الدراسية التي يتضمنها البرنامج الأكاديمي على وفق نظام التعلم المعتمد (فصلي، سنوي، مسار بولونيا) سواء كانت متطلب (وزارة، جامعة، كلية وقسم علمي) مع عدد الوحدات الدراسية. </w:t>
      </w:r>
    </w:p>
    <w:p w14:paraId="154ADDA3">
      <w:pPr>
        <w:shd w:val="clear" w:color="auto" w:fill="FFFFFF"/>
        <w:ind w:left="1" w:hanging="3"/>
        <w:jc w:val="both"/>
        <w:rPr>
          <w:rFonts w:ascii="Simplified Arabic" w:hAnsi="Simplified Arabic" w:eastAsia="Simplified Arabic" w:cs="Simplified Arabic"/>
          <w:sz w:val="28"/>
          <w:szCs w:val="28"/>
        </w:rPr>
      </w:pPr>
    </w:p>
    <w:p w14:paraId="3EC08ABD">
      <w:pPr>
        <w:shd w:val="clear" w:color="auto" w:fill="FFFFFF"/>
        <w:ind w:left="1" w:hanging="3"/>
        <w:jc w:val="both"/>
        <w:rPr>
          <w:rFonts w:ascii="Simplified Arabic" w:hAnsi="Simplified Arabic" w:eastAsia="Simplified Arabic" w:cs="Simplified Arabic"/>
          <w:sz w:val="28"/>
          <w:szCs w:val="28"/>
        </w:rPr>
      </w:pPr>
      <w:r>
        <w:rPr>
          <w:rFonts w:ascii="Simplified Arabic" w:hAnsi="Simplified Arabic" w:eastAsia="Simplified Arabic" w:cs="Simplified Arabic"/>
          <w:bCs/>
          <w:sz w:val="28"/>
          <w:szCs w:val="28"/>
          <w:u w:val="single"/>
          <w:rtl/>
        </w:rPr>
        <w:t>مخرجات التعلم:</w:t>
      </w:r>
      <w:r>
        <w:rPr>
          <w:rFonts w:ascii="Simplified Arabic" w:hAnsi="Simplified Arabic" w:eastAsia="Simplified Arabic" w:cs="Simplified Arabic"/>
          <w:b/>
          <w:sz w:val="28"/>
          <w:szCs w:val="28"/>
          <w:u w:val="single"/>
          <w:rtl/>
        </w:rPr>
        <w:t xml:space="preserve"> </w:t>
      </w:r>
      <w:r>
        <w:rPr>
          <w:rFonts w:ascii="Simplified Arabic" w:hAnsi="Simplified Arabic" w:eastAsia="Simplified Arabic" w:cs="Simplified Arabic"/>
          <w:sz w:val="28"/>
          <w:szCs w:val="28"/>
          <w:rtl/>
        </w:rPr>
        <w:t xml:space="preserve">مجموعة متوافقة من المعارف والمهارات والقيم التي اكتسبها الطالب بعد انتهاء البرنامج الأكاديمي بنجاح ويجب أن يُحدد مخرجات التعلم لكل مقرر بالشكل الذي يحقق اهداف البرنامج. </w:t>
      </w:r>
    </w:p>
    <w:p w14:paraId="5C262805">
      <w:pPr>
        <w:shd w:val="clear" w:color="auto" w:fill="FFFFFF"/>
        <w:ind w:left="1" w:hanging="3"/>
        <w:jc w:val="both"/>
        <w:rPr>
          <w:rFonts w:ascii="Simplified Arabic" w:hAnsi="Simplified Arabic" w:eastAsia="Simplified Arabic" w:cs="Simplified Arabic"/>
          <w:b/>
          <w:color w:val="000000"/>
          <w:sz w:val="28"/>
          <w:szCs w:val="28"/>
          <w:u w:val="single"/>
          <w:rtl/>
        </w:rPr>
      </w:pPr>
    </w:p>
    <w:p w14:paraId="0E3597FD">
      <w:pPr>
        <w:shd w:val="clear" w:color="auto" w:fill="FFFFFF"/>
        <w:ind w:left="1" w:hanging="3"/>
        <w:jc w:val="both"/>
        <w:rPr>
          <w:rFonts w:ascii="Simplified Arabic" w:hAnsi="Simplified Arabic" w:eastAsia="Simplified Arabic" w:cs="Simplified Arabic"/>
          <w:color w:val="000000"/>
          <w:sz w:val="28"/>
          <w:szCs w:val="28"/>
        </w:rPr>
      </w:pPr>
      <w:r>
        <w:rPr>
          <w:rFonts w:ascii="Simplified Arabic" w:hAnsi="Simplified Arabic" w:eastAsia="Simplified Arabic" w:cs="Simplified Arabic"/>
          <w:bCs/>
          <w:color w:val="000000"/>
          <w:sz w:val="28"/>
          <w:szCs w:val="28"/>
          <w:u w:val="single"/>
          <w:rtl/>
        </w:rPr>
        <w:t>استراتيجيات التعليم والتعلم</w:t>
      </w:r>
      <w:r>
        <w:rPr>
          <w:rFonts w:ascii="Simplified Arabic" w:hAnsi="Simplified Arabic" w:eastAsia="Simplified Arabic" w:cs="Simplified Arabic"/>
          <w:bCs/>
          <w:color w:val="000000"/>
          <w:sz w:val="28"/>
          <w:szCs w:val="28"/>
          <w:rtl/>
        </w:rPr>
        <w:t>:</w:t>
      </w:r>
      <w:r>
        <w:rPr>
          <w:rFonts w:ascii="Simplified Arabic" w:hAnsi="Simplified Arabic" w:eastAsia="Simplified Arabic" w:cs="Simplified Arabic"/>
          <w:color w:val="000000"/>
          <w:sz w:val="28"/>
          <w:szCs w:val="28"/>
          <w:rtl/>
        </w:rPr>
        <w:t xml:space="preserve"> بأنها الاستراتيجيات المستخدمة من قبل عضو هيئة التدريس لتطوير تعليم وتعلم الطالب وهي خطط يتم إتباعها للوصول إلى أهداف التعلم. أي تصف جميع الأنشطة الصفية واللاصفية لتحقيق نتائج التعلم للبرنامج. </w:t>
      </w:r>
    </w:p>
    <w:p w14:paraId="30D8188D">
      <w:pPr>
        <w:shd w:val="clear" w:color="auto" w:fill="FFFFFF"/>
        <w:ind w:left="0" w:hanging="2"/>
        <w:jc w:val="both"/>
        <w:rPr>
          <w:rFonts w:ascii="Simplified Arabic" w:hAnsi="Simplified Arabic" w:eastAsia="Simplified Arabic" w:cs="Simplified Arabic"/>
          <w:color w:val="000000"/>
        </w:rPr>
      </w:pPr>
    </w:p>
    <w:p w14:paraId="7F7DDDC3">
      <w:pPr>
        <w:shd w:val="clear" w:color="auto" w:fill="FFFFFF"/>
        <w:ind w:left="1" w:hanging="3"/>
        <w:jc w:val="center"/>
        <w:rPr>
          <w:rFonts w:eastAsia="Simplified Arabic" w:asciiTheme="majorBidi" w:hAnsiTheme="majorBidi" w:cstheme="majorBidi"/>
          <w:bCs/>
          <w:sz w:val="32"/>
          <w:szCs w:val="32"/>
          <w:rtl/>
        </w:rPr>
      </w:pPr>
    </w:p>
    <w:p w14:paraId="39148859">
      <w:pPr>
        <w:shd w:val="clear" w:color="auto" w:fill="FFFFFF"/>
        <w:ind w:left="1" w:hanging="3"/>
        <w:jc w:val="center"/>
        <w:rPr>
          <w:rFonts w:eastAsia="Simplified Arabic" w:asciiTheme="majorBidi" w:hAnsiTheme="majorBidi" w:cstheme="majorBidi"/>
          <w:bCs/>
          <w:sz w:val="32"/>
          <w:szCs w:val="32"/>
        </w:rPr>
      </w:pPr>
      <w:r>
        <w:rPr>
          <w:rFonts w:eastAsia="Simplified Arabic" w:asciiTheme="majorBidi" w:hAnsiTheme="majorBidi" w:cstheme="majorBidi"/>
          <w:bCs/>
          <w:sz w:val="32"/>
          <w:szCs w:val="32"/>
          <w:rtl/>
        </w:rPr>
        <w:t>نموذج وصف البرنامج الأكاديمي</w:t>
      </w:r>
    </w:p>
    <w:p w14:paraId="63BF8417">
      <w:pPr>
        <w:ind w:left="1" w:hanging="3"/>
        <w:jc w:val="left"/>
        <w:rPr>
          <w:rFonts w:ascii="Traditional Arabic" w:hAnsi="Traditional Arabic" w:eastAsia="Traditional Arabic" w:cs="Traditional Arabic"/>
          <w:sz w:val="32"/>
          <w:szCs w:val="32"/>
        </w:rPr>
      </w:pPr>
    </w:p>
    <w:p w14:paraId="0C8B794F">
      <w:pPr>
        <w:ind w:left="1" w:hanging="3"/>
        <w:jc w:val="left"/>
        <w:rPr>
          <w:rFonts w:ascii="Traditional Arabic" w:hAnsi="Traditional Arabic" w:eastAsia="Traditional Arabic" w:cs="Traditional Arabic"/>
          <w:sz w:val="32"/>
          <w:szCs w:val="32"/>
        </w:rPr>
      </w:pPr>
    </w:p>
    <w:p w14:paraId="326B4BFA">
      <w:pPr>
        <w:ind w:left="1" w:hanging="3"/>
        <w:jc w:val="left"/>
        <w:rPr>
          <w:rFonts w:ascii="Traditional Arabic" w:hAnsi="Traditional Arabic" w:eastAsia="Traditional Arabic" w:cs="Traditional Arabic"/>
          <w:sz w:val="2"/>
          <w:szCs w:val="2"/>
        </w:rPr>
      </w:pPr>
      <w:r>
        <w:drawing>
          <wp:inline distT="0" distB="0" distL="114300" distR="114300">
            <wp:extent cx="6321425" cy="7503795"/>
            <wp:effectExtent l="0" t="0" r="3175" b="9525"/>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pic:cNvPicPr>
                  </pic:nvPicPr>
                  <pic:blipFill>
                    <a:blip r:embed="rId15"/>
                    <a:srcRect t="9908" b="8104"/>
                    <a:stretch>
                      <a:fillRect/>
                    </a:stretch>
                  </pic:blipFill>
                  <pic:spPr>
                    <a:xfrm>
                      <a:off x="0" y="0"/>
                      <a:ext cx="6321425" cy="7503795"/>
                    </a:xfrm>
                    <a:prstGeom prst="rect">
                      <a:avLst/>
                    </a:prstGeom>
                    <a:noFill/>
                    <a:ln>
                      <a:noFill/>
                    </a:ln>
                  </pic:spPr>
                </pic:pic>
              </a:graphicData>
            </a:graphic>
          </wp:inline>
        </w:drawing>
      </w:r>
    </w:p>
    <w:p w14:paraId="068115A0">
      <w:pPr>
        <w:ind w:left="1" w:hanging="3"/>
        <w:jc w:val="center"/>
        <w:rPr>
          <w:rFonts w:ascii="Traditional Arabic" w:hAnsi="Traditional Arabic" w:eastAsia="Traditional Arabic" w:cs="Traditional Arabic"/>
          <w:sz w:val="2"/>
          <w:szCs w:val="2"/>
        </w:rPr>
      </w:pPr>
    </w:p>
    <w:p w14:paraId="396A11B4">
      <w:pPr>
        <w:suppressAutoHyphens w:val="0"/>
        <w:bidi w:val="0"/>
        <w:spacing w:line="360" w:lineRule="auto"/>
        <w:ind w:left="-5040" w:leftChars="0" w:firstLine="0" w:firstLineChars="0"/>
        <w:jc w:val="left"/>
        <w:textAlignment w:val="auto"/>
        <w:outlineLvl w:val="9"/>
        <w:rPr>
          <w:rFonts w:hint="cs" w:eastAsia="Traditional Arabic" w:asciiTheme="majorBidi" w:hAnsiTheme="majorBidi" w:cstheme="majorBidi"/>
          <w:bCs/>
          <w:sz w:val="28"/>
          <w:szCs w:val="28"/>
          <w:rtl/>
        </w:rPr>
      </w:pPr>
      <w:r>
        <w:rPr>
          <w:rFonts w:eastAsia="Traditional Arabic" w:asciiTheme="majorBidi" w:hAnsiTheme="majorBidi" w:cstheme="majorBidi"/>
          <w:bCs/>
          <w:sz w:val="28"/>
          <w:szCs w:val="28"/>
          <w:rtl/>
        </w:rPr>
        <w:t xml:space="preserve">   </w:t>
      </w:r>
      <w:r>
        <w:rPr>
          <w:rFonts w:hint="cs" w:eastAsia="Traditional Arabic" w:asciiTheme="majorBidi" w:hAnsiTheme="majorBidi" w:cstheme="majorBidi"/>
          <w:bCs/>
          <w:sz w:val="28"/>
          <w:szCs w:val="28"/>
          <w:rtl/>
        </w:rPr>
        <w:t xml:space="preserve"> </w:t>
      </w:r>
    </w:p>
    <w:tbl>
      <w:tblPr>
        <w:tblStyle w:val="40"/>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0E106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shd w:val="clear" w:color="auto" w:fill="DEEAF6"/>
          </w:tcPr>
          <w:p w14:paraId="483AB4CF">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رؤية البرنامج  </w:t>
            </w:r>
          </w:p>
        </w:tc>
      </w:tr>
      <w:tr w14:paraId="66E81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tcPr>
          <w:p w14:paraId="6ECCD62A">
            <w:pPr>
              <w:shd w:val="clear" w:color="auto" w:fill="FFFFFF"/>
              <w:spacing w:after="300"/>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 تسعى </w:t>
            </w:r>
            <w:r>
              <w:fldChar w:fldCharType="begin"/>
            </w:r>
            <w:r>
              <w:instrText xml:space="preserve"> HYPERLINK "https://languages.uokufa.edu.iq/" \h </w:instrText>
            </w:r>
            <w:r>
              <w:fldChar w:fldCharType="separate"/>
            </w:r>
            <w:r>
              <w:rPr>
                <w:rFonts w:eastAsia="Simplified Arabic" w:asciiTheme="majorBidi" w:hAnsiTheme="majorBidi" w:cstheme="majorBidi"/>
                <w:bCs/>
                <w:sz w:val="28"/>
                <w:szCs w:val="28"/>
                <w:rtl/>
              </w:rPr>
              <w:t>كلية</w:t>
            </w:r>
            <w:r>
              <w:rPr>
                <w:rFonts w:eastAsia="Simplified Arabic" w:asciiTheme="majorBidi" w:hAnsiTheme="majorBidi" w:cstheme="majorBidi"/>
                <w:bCs/>
                <w:sz w:val="28"/>
                <w:szCs w:val="28"/>
                <w:rtl/>
              </w:rPr>
              <w:fldChar w:fldCharType="end"/>
            </w:r>
            <w:r>
              <w:fldChar w:fldCharType="begin"/>
            </w:r>
            <w:r>
              <w:instrText xml:space="preserve"> HYPERLINK "https://languages.uokufa.edu.iq/" \h </w:instrText>
            </w:r>
            <w:r>
              <w:fldChar w:fldCharType="separate"/>
            </w:r>
            <w:r>
              <w:rPr>
                <w:rFonts w:eastAsia="Simplified Arabic" w:asciiTheme="majorBidi" w:hAnsiTheme="majorBidi" w:cstheme="majorBidi"/>
                <w:bCs/>
                <w:color w:val="444444"/>
                <w:sz w:val="28"/>
                <w:szCs w:val="28"/>
                <w:rtl/>
              </w:rPr>
              <w:t xml:space="preserve"> </w:t>
            </w:r>
            <w:r>
              <w:rPr>
                <w:rFonts w:eastAsia="Simplified Arabic" w:asciiTheme="majorBidi" w:hAnsiTheme="majorBidi" w:cstheme="majorBidi"/>
                <w:bCs/>
                <w:color w:val="444444"/>
                <w:sz w:val="28"/>
                <w:szCs w:val="28"/>
                <w:rtl/>
              </w:rPr>
              <w:fldChar w:fldCharType="end"/>
            </w:r>
            <w:r>
              <w:rPr>
                <w:rFonts w:eastAsia="Simplified Arabic" w:asciiTheme="majorBidi" w:hAnsiTheme="majorBidi" w:cstheme="majorBidi"/>
                <w:bCs/>
                <w:sz w:val="28"/>
                <w:szCs w:val="28"/>
                <w:rtl/>
              </w:rPr>
              <w:t>العلوم باعداد خريجين في مجال علوم التحليلات المرضية للعمل في الدوائر الحكومية والاستفادة من الاختصاص في المجال العملي والتطبيقي</w:t>
            </w:r>
          </w:p>
        </w:tc>
      </w:tr>
    </w:tbl>
    <w:p w14:paraId="0BF8C52F">
      <w:pPr>
        <w:shd w:val="clear" w:color="auto" w:fill="FFFFFF"/>
        <w:spacing w:after="200"/>
        <w:ind w:left="1" w:hanging="3"/>
        <w:jc w:val="left"/>
        <w:rPr>
          <w:rFonts w:eastAsia="Simplified Arabic" w:asciiTheme="majorBidi" w:hAnsiTheme="majorBidi" w:cstheme="majorBidi"/>
          <w:bCs/>
          <w:sz w:val="28"/>
          <w:szCs w:val="28"/>
        </w:rPr>
      </w:pPr>
    </w:p>
    <w:tbl>
      <w:tblPr>
        <w:tblStyle w:val="41"/>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2A03C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9642" w:type="dxa"/>
            <w:shd w:val="clear" w:color="auto" w:fill="DEEAF6"/>
          </w:tcPr>
          <w:p w14:paraId="3B1AD236">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رسالة البرنامج</w:t>
            </w:r>
          </w:p>
        </w:tc>
      </w:tr>
      <w:tr w14:paraId="0E03C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tcPr>
          <w:p w14:paraId="35649146">
            <w:pPr>
              <w:shd w:val="clear" w:color="auto" w:fill="FFFFFF"/>
              <w:spacing w:after="300"/>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color w:val="333333"/>
                <w:sz w:val="28"/>
                <w:szCs w:val="28"/>
                <w:rtl/>
              </w:rPr>
              <w:t>العمل على إعداد وتخريج كفاءات علمية وقيادية رائدة في مجال علوم التحليلات المرضية   وفي تطوير الرصيد المعرفي في مجال البحث العلمي في مجال التحليلات المرضية في لخدمة المجتمع المحلي و الإقليمي و الدولي فضلا عن تدريب وصقل عقول الطلبة علميا ومعرفيا ، والتأكيد على القيم الاجتماعية والثقافية والاستجابة لمتطلبات  السوق المحلية.</w:t>
            </w:r>
          </w:p>
        </w:tc>
      </w:tr>
    </w:tbl>
    <w:p w14:paraId="3429E6D4">
      <w:pPr>
        <w:shd w:val="clear" w:color="auto" w:fill="FFFFFF"/>
        <w:spacing w:after="200"/>
        <w:ind w:left="1" w:hanging="3"/>
        <w:jc w:val="left"/>
        <w:rPr>
          <w:rFonts w:eastAsia="Simplified Arabic" w:asciiTheme="majorBidi" w:hAnsiTheme="majorBidi" w:cstheme="majorBidi"/>
          <w:bCs/>
          <w:sz w:val="28"/>
          <w:szCs w:val="28"/>
        </w:rPr>
      </w:pPr>
    </w:p>
    <w:tbl>
      <w:tblPr>
        <w:tblStyle w:val="42"/>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3A37B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9642" w:type="dxa"/>
            <w:shd w:val="clear" w:color="auto" w:fill="DEEAF6"/>
          </w:tcPr>
          <w:p w14:paraId="5DB24683">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اهداف البرنامج</w:t>
            </w:r>
          </w:p>
        </w:tc>
      </w:tr>
      <w:tr w14:paraId="557AB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tcPr>
          <w:p w14:paraId="06AC5E15">
            <w:pPr>
              <w:pStyle w:val="31"/>
              <w:numPr>
                <w:ilvl w:val="0"/>
                <w:numId w:val="2"/>
              </w:numPr>
              <w:spacing w:before="80" w:after="460"/>
              <w:ind w:leftChars="0" w:right="0" w:firstLineChars="0"/>
              <w:jc w:val="left"/>
              <w:rPr>
                <w:rFonts w:eastAsia="Simplified Arabic" w:asciiTheme="majorBidi" w:hAnsiTheme="majorBidi" w:cstheme="majorBidi"/>
                <w:bCs/>
                <w:color w:val="333333"/>
                <w:sz w:val="28"/>
                <w:szCs w:val="28"/>
              </w:rPr>
            </w:pPr>
            <w:r>
              <w:rPr>
                <w:rFonts w:asciiTheme="majorBidi" w:hAnsiTheme="majorBidi" w:cstheme="majorBidi"/>
                <w:bCs/>
                <w:sz w:val="28"/>
                <w:szCs w:val="28"/>
                <w:rtl/>
              </w:rPr>
              <w:t>معرفة وفهم علوم التحليلات المرضية وما يتعلق بها من معايير محلية واقليمية وعالمية</w:t>
            </w:r>
            <w:r>
              <w:rPr>
                <w:rFonts w:asciiTheme="majorBidi" w:hAnsiTheme="majorBidi" w:cstheme="majorBidi"/>
                <w:bCs/>
                <w:sz w:val="28"/>
                <w:szCs w:val="28"/>
              </w:rPr>
              <w:t>.</w:t>
            </w:r>
          </w:p>
          <w:p w14:paraId="42EDD5ED">
            <w:pPr>
              <w:pStyle w:val="31"/>
              <w:numPr>
                <w:ilvl w:val="0"/>
                <w:numId w:val="2"/>
              </w:numPr>
              <w:spacing w:before="80" w:after="460"/>
              <w:ind w:leftChars="0" w:right="0" w:firstLineChars="0"/>
              <w:jc w:val="left"/>
              <w:rPr>
                <w:rFonts w:eastAsia="Simplified Arabic" w:asciiTheme="majorBidi" w:hAnsiTheme="majorBidi" w:cstheme="majorBidi"/>
                <w:bCs/>
                <w:color w:val="333333"/>
                <w:sz w:val="28"/>
                <w:szCs w:val="28"/>
              </w:rPr>
            </w:pPr>
            <w:r>
              <w:rPr>
                <w:rFonts w:asciiTheme="majorBidi" w:hAnsiTheme="majorBidi" w:cstheme="majorBidi"/>
                <w:bCs/>
                <w:sz w:val="28"/>
                <w:szCs w:val="28"/>
                <w:rtl/>
              </w:rPr>
              <w:t>مهارات علمية وبحثية تمكن من تحديد كل انواع الامراض والعوامل الامراضية المؤثرة على صحة الانسان</w:t>
            </w:r>
          </w:p>
          <w:p w14:paraId="4A7BDE73">
            <w:pPr>
              <w:pStyle w:val="31"/>
              <w:numPr>
                <w:ilvl w:val="0"/>
                <w:numId w:val="2"/>
              </w:numPr>
              <w:spacing w:before="80" w:after="460"/>
              <w:ind w:leftChars="0" w:right="0" w:firstLineChars="0"/>
              <w:jc w:val="left"/>
              <w:rPr>
                <w:rFonts w:eastAsia="Simplified Arabic" w:asciiTheme="majorBidi" w:hAnsiTheme="majorBidi" w:cstheme="majorBidi"/>
                <w:bCs/>
                <w:color w:val="333333"/>
                <w:sz w:val="28"/>
                <w:szCs w:val="28"/>
              </w:rPr>
            </w:pPr>
            <w:r>
              <w:rPr>
                <w:rFonts w:asciiTheme="majorBidi" w:hAnsiTheme="majorBidi" w:cstheme="majorBidi"/>
                <w:bCs/>
                <w:sz w:val="28"/>
                <w:szCs w:val="28"/>
                <w:rtl/>
              </w:rPr>
              <w:t>مهارات البحث والتفكير وكذلك التحليل تمكن من حل المشاكل المتعلقة بالأمراض التي تصيب الكائنات الحية وبالخصوص الجنس البشري وطبقا للمعايير الدولية المعتمدة</w:t>
            </w:r>
            <w:r>
              <w:rPr>
                <w:rFonts w:asciiTheme="majorBidi" w:hAnsiTheme="majorBidi" w:cstheme="majorBidi"/>
                <w:bCs/>
                <w:sz w:val="28"/>
                <w:szCs w:val="28"/>
              </w:rPr>
              <w:t xml:space="preserve"> .</w:t>
            </w:r>
          </w:p>
          <w:p w14:paraId="4FAB767D">
            <w:pPr>
              <w:pStyle w:val="31"/>
              <w:numPr>
                <w:ilvl w:val="0"/>
                <w:numId w:val="2"/>
              </w:numPr>
              <w:spacing w:before="80" w:after="460"/>
              <w:ind w:leftChars="0" w:right="0" w:firstLineChars="0"/>
              <w:jc w:val="left"/>
              <w:rPr>
                <w:rFonts w:eastAsia="Simplified Arabic" w:asciiTheme="majorBidi" w:hAnsiTheme="majorBidi" w:cstheme="majorBidi"/>
                <w:bCs/>
                <w:color w:val="333333"/>
                <w:sz w:val="28"/>
                <w:szCs w:val="28"/>
              </w:rPr>
            </w:pPr>
            <w:r>
              <w:rPr>
                <w:rFonts w:asciiTheme="majorBidi" w:hAnsiTheme="majorBidi" w:cstheme="majorBidi"/>
                <w:bCs/>
                <w:sz w:val="28"/>
                <w:szCs w:val="28"/>
                <w:rtl/>
              </w:rPr>
              <w:t>مهارات الاستخدام والتطوير الذاتي تمكن من المنافسة مع الاخرين في سوق العمل</w:t>
            </w:r>
            <w:r>
              <w:rPr>
                <w:rFonts w:asciiTheme="majorBidi" w:hAnsiTheme="majorBidi" w:cstheme="majorBidi"/>
                <w:bCs/>
                <w:sz w:val="28"/>
                <w:szCs w:val="28"/>
              </w:rPr>
              <w:t xml:space="preserve"> .</w:t>
            </w:r>
          </w:p>
          <w:p w14:paraId="678243DC">
            <w:pPr>
              <w:pStyle w:val="31"/>
              <w:numPr>
                <w:ilvl w:val="0"/>
                <w:numId w:val="2"/>
              </w:numPr>
              <w:spacing w:before="80" w:after="460"/>
              <w:ind w:leftChars="0" w:right="0" w:firstLineChars="0"/>
              <w:jc w:val="left"/>
              <w:rPr>
                <w:rFonts w:eastAsia="Simplified Arabic" w:asciiTheme="majorBidi" w:hAnsiTheme="majorBidi" w:cstheme="majorBidi"/>
                <w:bCs/>
                <w:color w:val="333333"/>
                <w:sz w:val="28"/>
                <w:szCs w:val="28"/>
              </w:rPr>
            </w:pPr>
            <w:r>
              <w:rPr>
                <w:rFonts w:asciiTheme="majorBidi" w:hAnsiTheme="majorBidi" w:cstheme="majorBidi"/>
                <w:bCs/>
                <w:sz w:val="28"/>
                <w:szCs w:val="28"/>
                <w:rtl/>
              </w:rPr>
              <w:t>مهارات اكاديمية وبحثية تمكن من المنافسة في الدراسات العليا.</w:t>
            </w:r>
          </w:p>
        </w:tc>
      </w:tr>
    </w:tbl>
    <w:p w14:paraId="3A1A2746">
      <w:pPr>
        <w:shd w:val="clear" w:color="auto" w:fill="FFFFFF"/>
        <w:spacing w:after="200"/>
        <w:ind w:left="1" w:hanging="3"/>
        <w:jc w:val="left"/>
        <w:rPr>
          <w:rFonts w:eastAsia="Simplified Arabic" w:asciiTheme="majorBidi" w:hAnsiTheme="majorBidi" w:cstheme="majorBidi"/>
          <w:bCs/>
          <w:sz w:val="28"/>
          <w:szCs w:val="28"/>
        </w:rPr>
      </w:pPr>
    </w:p>
    <w:tbl>
      <w:tblPr>
        <w:tblStyle w:val="43"/>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638FB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9642" w:type="dxa"/>
            <w:shd w:val="clear" w:color="auto" w:fill="DEEAF6"/>
          </w:tcPr>
          <w:p w14:paraId="5056DCFA">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الاعتماد البرامجي </w:t>
            </w:r>
          </w:p>
        </w:tc>
      </w:tr>
      <w:tr w14:paraId="4D2A4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tcPr>
          <w:p w14:paraId="6EE774D5">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لا يوجد</w:t>
            </w:r>
          </w:p>
        </w:tc>
      </w:tr>
    </w:tbl>
    <w:p w14:paraId="75ED5926">
      <w:pPr>
        <w:shd w:val="clear" w:color="auto" w:fill="FFFFFF"/>
        <w:spacing w:after="200"/>
        <w:ind w:left="1" w:hanging="3"/>
        <w:jc w:val="left"/>
        <w:rPr>
          <w:rFonts w:eastAsia="Simplified Arabic" w:asciiTheme="majorBidi" w:hAnsiTheme="majorBidi" w:cstheme="majorBidi"/>
          <w:bCs/>
          <w:sz w:val="28"/>
          <w:szCs w:val="28"/>
        </w:rPr>
      </w:pPr>
    </w:p>
    <w:tbl>
      <w:tblPr>
        <w:tblStyle w:val="44"/>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2F9E2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9642" w:type="dxa"/>
            <w:shd w:val="clear" w:color="auto" w:fill="DEEAF6"/>
          </w:tcPr>
          <w:p w14:paraId="6CE0EDEF">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المؤثرات الخارجية الأخرى </w:t>
            </w:r>
          </w:p>
        </w:tc>
      </w:tr>
      <w:tr w14:paraId="1C4FF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tcPr>
          <w:p w14:paraId="292DB825">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لا يوجد</w:t>
            </w:r>
          </w:p>
          <w:p w14:paraId="6B26BA14">
            <w:pPr>
              <w:ind w:left="1" w:hanging="3"/>
              <w:jc w:val="left"/>
              <w:rPr>
                <w:rFonts w:eastAsia="Simplified Arabic" w:asciiTheme="majorBidi" w:hAnsiTheme="majorBidi" w:cstheme="majorBidi"/>
                <w:bCs/>
                <w:sz w:val="28"/>
                <w:szCs w:val="28"/>
              </w:rPr>
            </w:pPr>
          </w:p>
        </w:tc>
      </w:tr>
    </w:tbl>
    <w:p w14:paraId="7158AA6F">
      <w:pPr>
        <w:shd w:val="clear" w:color="auto" w:fill="FFFFFF"/>
        <w:spacing w:after="200"/>
        <w:ind w:left="1" w:hanging="3"/>
        <w:jc w:val="left"/>
        <w:rPr>
          <w:rFonts w:eastAsia="Simplified Arabic" w:asciiTheme="majorBidi" w:hAnsiTheme="majorBidi" w:cstheme="majorBidi"/>
          <w:bCs/>
          <w:sz w:val="28"/>
          <w:szCs w:val="28"/>
        </w:rPr>
      </w:pPr>
    </w:p>
    <w:tbl>
      <w:tblPr>
        <w:tblStyle w:val="45"/>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41"/>
        <w:gridCol w:w="1825"/>
        <w:gridCol w:w="1825"/>
        <w:gridCol w:w="1825"/>
        <w:gridCol w:w="1826"/>
      </w:tblGrid>
      <w:tr w14:paraId="75A12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9642" w:type="dxa"/>
            <w:gridSpan w:val="5"/>
            <w:shd w:val="clear" w:color="auto" w:fill="DEEAF6"/>
          </w:tcPr>
          <w:p w14:paraId="6F4AB673">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هيكلية البرنامج</w:t>
            </w:r>
          </w:p>
        </w:tc>
      </w:tr>
      <w:tr w14:paraId="03718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2341" w:type="dxa"/>
            <w:shd w:val="clear" w:color="auto" w:fill="BDD6EE"/>
          </w:tcPr>
          <w:p w14:paraId="1AB6946C">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هيكل البرنامج </w:t>
            </w:r>
          </w:p>
        </w:tc>
        <w:tc>
          <w:tcPr>
            <w:tcW w:w="1825" w:type="dxa"/>
            <w:shd w:val="clear" w:color="auto" w:fill="BDD6EE"/>
          </w:tcPr>
          <w:p w14:paraId="03992B0A">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عدد المقررات </w:t>
            </w:r>
          </w:p>
        </w:tc>
        <w:tc>
          <w:tcPr>
            <w:tcW w:w="1825" w:type="dxa"/>
            <w:shd w:val="clear" w:color="auto" w:fill="BDD6EE"/>
          </w:tcPr>
          <w:p w14:paraId="6829645B">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وحدة دراسية </w:t>
            </w:r>
          </w:p>
        </w:tc>
        <w:tc>
          <w:tcPr>
            <w:tcW w:w="1825" w:type="dxa"/>
            <w:shd w:val="clear" w:color="auto" w:fill="BDD6EE"/>
          </w:tcPr>
          <w:p w14:paraId="685129D6">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النسبة المئوية</w:t>
            </w:r>
          </w:p>
        </w:tc>
        <w:tc>
          <w:tcPr>
            <w:tcW w:w="1826" w:type="dxa"/>
            <w:shd w:val="clear" w:color="auto" w:fill="BDD6EE"/>
          </w:tcPr>
          <w:p w14:paraId="451A4D5E">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ملاحظات *</w:t>
            </w:r>
          </w:p>
        </w:tc>
      </w:tr>
      <w:tr w14:paraId="2FD60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2341" w:type="dxa"/>
          </w:tcPr>
          <w:p w14:paraId="27DA3627">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متطلبات المؤسسة</w:t>
            </w:r>
          </w:p>
        </w:tc>
        <w:tc>
          <w:tcPr>
            <w:tcW w:w="1825" w:type="dxa"/>
          </w:tcPr>
          <w:p w14:paraId="2967E85E">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   35</w:t>
            </w:r>
          </w:p>
        </w:tc>
        <w:tc>
          <w:tcPr>
            <w:tcW w:w="1825" w:type="dxa"/>
          </w:tcPr>
          <w:p w14:paraId="19565C74">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101</w:t>
            </w:r>
          </w:p>
        </w:tc>
        <w:tc>
          <w:tcPr>
            <w:tcW w:w="1825" w:type="dxa"/>
          </w:tcPr>
          <w:p w14:paraId="5041F2E2">
            <w:pPr>
              <w:ind w:left="1" w:hanging="3"/>
              <w:jc w:val="left"/>
              <w:rPr>
                <w:rFonts w:eastAsia="Simplified Arabic" w:asciiTheme="majorBidi" w:hAnsiTheme="majorBidi" w:cstheme="majorBidi"/>
                <w:bCs/>
                <w:sz w:val="28"/>
                <w:szCs w:val="28"/>
              </w:rPr>
            </w:pPr>
          </w:p>
        </w:tc>
        <w:tc>
          <w:tcPr>
            <w:tcW w:w="1826" w:type="dxa"/>
          </w:tcPr>
          <w:p w14:paraId="40E4118D">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مقرر اساسي واختياري</w:t>
            </w:r>
          </w:p>
        </w:tc>
      </w:tr>
      <w:tr w14:paraId="50249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2341" w:type="dxa"/>
          </w:tcPr>
          <w:p w14:paraId="5A857619">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متطلبات الكلية</w:t>
            </w:r>
          </w:p>
        </w:tc>
        <w:tc>
          <w:tcPr>
            <w:tcW w:w="1825" w:type="dxa"/>
          </w:tcPr>
          <w:p w14:paraId="358AF079">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نعم</w:t>
            </w:r>
          </w:p>
        </w:tc>
        <w:tc>
          <w:tcPr>
            <w:tcW w:w="1825" w:type="dxa"/>
          </w:tcPr>
          <w:p w14:paraId="6B76433B">
            <w:pPr>
              <w:ind w:left="1" w:hanging="3"/>
              <w:jc w:val="left"/>
              <w:rPr>
                <w:rFonts w:eastAsia="Simplified Arabic" w:asciiTheme="majorBidi" w:hAnsiTheme="majorBidi" w:cstheme="majorBidi"/>
                <w:bCs/>
                <w:sz w:val="28"/>
                <w:szCs w:val="28"/>
              </w:rPr>
            </w:pPr>
          </w:p>
        </w:tc>
        <w:tc>
          <w:tcPr>
            <w:tcW w:w="1825" w:type="dxa"/>
          </w:tcPr>
          <w:p w14:paraId="6669344F">
            <w:pPr>
              <w:ind w:left="1" w:hanging="3"/>
              <w:jc w:val="left"/>
              <w:rPr>
                <w:rFonts w:eastAsia="Simplified Arabic" w:asciiTheme="majorBidi" w:hAnsiTheme="majorBidi" w:cstheme="majorBidi"/>
                <w:bCs/>
                <w:sz w:val="28"/>
                <w:szCs w:val="28"/>
              </w:rPr>
            </w:pPr>
          </w:p>
        </w:tc>
        <w:tc>
          <w:tcPr>
            <w:tcW w:w="1826" w:type="dxa"/>
          </w:tcPr>
          <w:p w14:paraId="4A48CFCD">
            <w:pPr>
              <w:ind w:left="1" w:hanging="3"/>
              <w:jc w:val="left"/>
              <w:rPr>
                <w:rFonts w:eastAsia="Simplified Arabic" w:asciiTheme="majorBidi" w:hAnsiTheme="majorBidi" w:cstheme="majorBidi"/>
                <w:bCs/>
                <w:sz w:val="28"/>
                <w:szCs w:val="28"/>
              </w:rPr>
            </w:pPr>
          </w:p>
        </w:tc>
      </w:tr>
      <w:tr w14:paraId="5BD4D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2341" w:type="dxa"/>
          </w:tcPr>
          <w:p w14:paraId="73ED42BF">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متطلبات القسم </w:t>
            </w:r>
          </w:p>
        </w:tc>
        <w:tc>
          <w:tcPr>
            <w:tcW w:w="1825" w:type="dxa"/>
          </w:tcPr>
          <w:p w14:paraId="41972859">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نعم</w:t>
            </w:r>
          </w:p>
        </w:tc>
        <w:tc>
          <w:tcPr>
            <w:tcW w:w="1825" w:type="dxa"/>
          </w:tcPr>
          <w:p w14:paraId="1AF7BEF2">
            <w:pPr>
              <w:ind w:left="1" w:hanging="3"/>
              <w:jc w:val="left"/>
              <w:rPr>
                <w:rFonts w:eastAsia="Simplified Arabic" w:asciiTheme="majorBidi" w:hAnsiTheme="majorBidi" w:cstheme="majorBidi"/>
                <w:bCs/>
                <w:sz w:val="28"/>
                <w:szCs w:val="28"/>
              </w:rPr>
            </w:pPr>
          </w:p>
        </w:tc>
        <w:tc>
          <w:tcPr>
            <w:tcW w:w="1825" w:type="dxa"/>
          </w:tcPr>
          <w:p w14:paraId="08C75DDE">
            <w:pPr>
              <w:ind w:left="1" w:hanging="3"/>
              <w:jc w:val="left"/>
              <w:rPr>
                <w:rFonts w:eastAsia="Simplified Arabic" w:asciiTheme="majorBidi" w:hAnsiTheme="majorBidi" w:cstheme="majorBidi"/>
                <w:bCs/>
                <w:sz w:val="28"/>
                <w:szCs w:val="28"/>
              </w:rPr>
            </w:pPr>
          </w:p>
        </w:tc>
        <w:tc>
          <w:tcPr>
            <w:tcW w:w="1826" w:type="dxa"/>
          </w:tcPr>
          <w:p w14:paraId="4ECE9BD7">
            <w:pPr>
              <w:ind w:left="1" w:hanging="3"/>
              <w:jc w:val="left"/>
              <w:rPr>
                <w:rFonts w:eastAsia="Simplified Arabic" w:asciiTheme="majorBidi" w:hAnsiTheme="majorBidi" w:cstheme="majorBidi"/>
                <w:bCs/>
                <w:sz w:val="28"/>
                <w:szCs w:val="28"/>
              </w:rPr>
            </w:pPr>
          </w:p>
        </w:tc>
      </w:tr>
      <w:tr w14:paraId="388B7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2341" w:type="dxa"/>
          </w:tcPr>
          <w:p w14:paraId="68901937">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التدريب الصيفي</w:t>
            </w:r>
          </w:p>
        </w:tc>
        <w:tc>
          <w:tcPr>
            <w:tcW w:w="1825" w:type="dxa"/>
          </w:tcPr>
          <w:p w14:paraId="7CA84972">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يوجد</w:t>
            </w:r>
          </w:p>
        </w:tc>
        <w:tc>
          <w:tcPr>
            <w:tcW w:w="1825" w:type="dxa"/>
          </w:tcPr>
          <w:p w14:paraId="189DBD53">
            <w:pPr>
              <w:ind w:left="1" w:hanging="3"/>
              <w:jc w:val="left"/>
              <w:rPr>
                <w:rFonts w:eastAsia="Simplified Arabic" w:asciiTheme="majorBidi" w:hAnsiTheme="majorBidi" w:cstheme="majorBidi"/>
                <w:bCs/>
                <w:sz w:val="28"/>
                <w:szCs w:val="28"/>
              </w:rPr>
            </w:pPr>
          </w:p>
        </w:tc>
        <w:tc>
          <w:tcPr>
            <w:tcW w:w="1825" w:type="dxa"/>
          </w:tcPr>
          <w:p w14:paraId="7851D6AD">
            <w:pPr>
              <w:ind w:left="1" w:hanging="3"/>
              <w:jc w:val="left"/>
              <w:rPr>
                <w:rFonts w:eastAsia="Simplified Arabic" w:asciiTheme="majorBidi" w:hAnsiTheme="majorBidi" w:cstheme="majorBidi"/>
                <w:bCs/>
                <w:sz w:val="28"/>
                <w:szCs w:val="28"/>
              </w:rPr>
            </w:pPr>
          </w:p>
        </w:tc>
        <w:tc>
          <w:tcPr>
            <w:tcW w:w="1826" w:type="dxa"/>
          </w:tcPr>
          <w:p w14:paraId="72B2B147">
            <w:pPr>
              <w:ind w:left="1" w:hanging="3"/>
              <w:jc w:val="left"/>
              <w:rPr>
                <w:rFonts w:eastAsia="Simplified Arabic" w:asciiTheme="majorBidi" w:hAnsiTheme="majorBidi" w:cstheme="majorBidi"/>
                <w:bCs/>
                <w:sz w:val="28"/>
                <w:szCs w:val="28"/>
              </w:rPr>
            </w:pPr>
          </w:p>
        </w:tc>
      </w:tr>
      <w:tr w14:paraId="791FD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2341" w:type="dxa"/>
          </w:tcPr>
          <w:p w14:paraId="64AE7EF3">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أخرى </w:t>
            </w:r>
          </w:p>
        </w:tc>
        <w:tc>
          <w:tcPr>
            <w:tcW w:w="1825" w:type="dxa"/>
          </w:tcPr>
          <w:p w14:paraId="0B3B8755">
            <w:pPr>
              <w:ind w:left="1" w:hanging="3"/>
              <w:jc w:val="left"/>
              <w:rPr>
                <w:rFonts w:eastAsia="Simplified Arabic" w:asciiTheme="majorBidi" w:hAnsiTheme="majorBidi" w:cstheme="majorBidi"/>
                <w:bCs/>
                <w:sz w:val="28"/>
                <w:szCs w:val="28"/>
              </w:rPr>
            </w:pPr>
          </w:p>
        </w:tc>
        <w:tc>
          <w:tcPr>
            <w:tcW w:w="1825" w:type="dxa"/>
          </w:tcPr>
          <w:p w14:paraId="1CA467CB">
            <w:pPr>
              <w:ind w:left="1" w:hanging="3"/>
              <w:jc w:val="left"/>
              <w:rPr>
                <w:rFonts w:eastAsia="Simplified Arabic" w:asciiTheme="majorBidi" w:hAnsiTheme="majorBidi" w:cstheme="majorBidi"/>
                <w:bCs/>
                <w:sz w:val="28"/>
                <w:szCs w:val="28"/>
              </w:rPr>
            </w:pPr>
          </w:p>
        </w:tc>
        <w:tc>
          <w:tcPr>
            <w:tcW w:w="1825" w:type="dxa"/>
          </w:tcPr>
          <w:p w14:paraId="78A2CFAF">
            <w:pPr>
              <w:ind w:left="1" w:hanging="3"/>
              <w:jc w:val="left"/>
              <w:rPr>
                <w:rFonts w:eastAsia="Simplified Arabic" w:asciiTheme="majorBidi" w:hAnsiTheme="majorBidi" w:cstheme="majorBidi"/>
                <w:bCs/>
                <w:sz w:val="28"/>
                <w:szCs w:val="28"/>
              </w:rPr>
            </w:pPr>
          </w:p>
        </w:tc>
        <w:tc>
          <w:tcPr>
            <w:tcW w:w="1826" w:type="dxa"/>
          </w:tcPr>
          <w:p w14:paraId="5C6AE352">
            <w:pPr>
              <w:ind w:left="1" w:hanging="3"/>
              <w:jc w:val="left"/>
              <w:rPr>
                <w:rFonts w:eastAsia="Simplified Arabic" w:asciiTheme="majorBidi" w:hAnsiTheme="majorBidi" w:cstheme="majorBidi"/>
                <w:bCs/>
                <w:sz w:val="28"/>
                <w:szCs w:val="28"/>
              </w:rPr>
            </w:pPr>
          </w:p>
        </w:tc>
      </w:tr>
    </w:tbl>
    <w:p w14:paraId="7A507CAF">
      <w:pPr>
        <w:shd w:val="clear" w:color="auto" w:fill="FFFFFF"/>
        <w:spacing w:after="200"/>
        <w:ind w:left="1" w:hanging="3"/>
        <w:jc w:val="both"/>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 ممكن ان تتضمن الملاحظات فيما اذا كان المقرر أساسي او اختياري  . </w:t>
      </w:r>
    </w:p>
    <w:p w14:paraId="748C05F8">
      <w:pPr>
        <w:shd w:val="clear" w:color="auto" w:fill="FFFFFF"/>
        <w:spacing w:after="200"/>
        <w:ind w:left="1" w:hanging="3"/>
        <w:jc w:val="both"/>
        <w:rPr>
          <w:rFonts w:eastAsia="Simplified Arabic" w:asciiTheme="majorBidi" w:hAnsiTheme="majorBidi" w:cstheme="majorBidi"/>
          <w:bCs/>
          <w:sz w:val="28"/>
          <w:szCs w:val="28"/>
        </w:rPr>
      </w:pPr>
    </w:p>
    <w:tbl>
      <w:tblPr>
        <w:tblStyle w:val="46"/>
        <w:tblpPr w:leftFromText="180" w:rightFromText="180" w:vertAnchor="text" w:tblpY="125"/>
        <w:bidiVisual/>
        <w:tblW w:w="96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59"/>
        <w:gridCol w:w="1890"/>
        <w:gridCol w:w="2160"/>
        <w:gridCol w:w="990"/>
        <w:gridCol w:w="960"/>
        <w:gridCol w:w="1470"/>
      </w:tblGrid>
      <w:tr w14:paraId="3B514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29" w:type="dxa"/>
            <w:gridSpan w:val="6"/>
            <w:shd w:val="clear" w:color="auto" w:fill="DEEAF6"/>
          </w:tcPr>
          <w:p w14:paraId="3BA96539">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وصف البرنامج </w:t>
            </w:r>
          </w:p>
        </w:tc>
      </w:tr>
      <w:tr w14:paraId="33F2E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shd w:val="clear" w:color="auto" w:fill="BDD6EE"/>
          </w:tcPr>
          <w:p w14:paraId="7CF46638">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السنة / المستوى</w:t>
            </w:r>
          </w:p>
        </w:tc>
        <w:tc>
          <w:tcPr>
            <w:tcW w:w="1890" w:type="dxa"/>
            <w:shd w:val="clear" w:color="auto" w:fill="BDD6EE"/>
          </w:tcPr>
          <w:p w14:paraId="3B92305C">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رمز المقرر أو المساق</w:t>
            </w:r>
          </w:p>
        </w:tc>
        <w:tc>
          <w:tcPr>
            <w:tcW w:w="2160" w:type="dxa"/>
            <w:shd w:val="clear" w:color="auto" w:fill="BDD6EE"/>
          </w:tcPr>
          <w:p w14:paraId="3F299FA2">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اسم المقرر أو المساق</w:t>
            </w:r>
          </w:p>
        </w:tc>
        <w:tc>
          <w:tcPr>
            <w:tcW w:w="3420" w:type="dxa"/>
            <w:gridSpan w:val="3"/>
            <w:shd w:val="clear" w:color="auto" w:fill="BDD6EE"/>
          </w:tcPr>
          <w:p w14:paraId="24D77309">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الساعات المعتمدة</w:t>
            </w:r>
          </w:p>
        </w:tc>
      </w:tr>
      <w:tr w14:paraId="3DA30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shd w:val="clear" w:color="auto" w:fill="auto"/>
          </w:tcPr>
          <w:p w14:paraId="4B82B603">
            <w:pPr>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2023-2024</w:t>
            </w:r>
          </w:p>
          <w:p w14:paraId="03D528E5">
            <w:pPr>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الاولى</w:t>
            </w:r>
          </w:p>
        </w:tc>
        <w:tc>
          <w:tcPr>
            <w:tcW w:w="1890" w:type="dxa"/>
          </w:tcPr>
          <w:p w14:paraId="4A365A00">
            <w:pPr>
              <w:ind w:left="1" w:hanging="3"/>
              <w:jc w:val="center"/>
              <w:rPr>
                <w:rFonts w:eastAsia="Simplified Arabic" w:asciiTheme="majorBidi" w:hAnsiTheme="majorBidi" w:cstheme="majorBidi"/>
                <w:sz w:val="28"/>
                <w:szCs w:val="28"/>
              </w:rPr>
            </w:pPr>
            <w:r>
              <w:rPr>
                <w:rFonts w:eastAsia="Simplified Arabic" w:asciiTheme="majorBidi" w:hAnsiTheme="majorBidi" w:cstheme="majorBidi"/>
                <w:sz w:val="28"/>
                <w:szCs w:val="28"/>
              </w:rPr>
              <w:t>Path-111</w:t>
            </w:r>
          </w:p>
        </w:tc>
        <w:tc>
          <w:tcPr>
            <w:tcW w:w="2160" w:type="dxa"/>
          </w:tcPr>
          <w:p w14:paraId="3EF0774B">
            <w:pPr>
              <w:ind w:left="0" w:hanging="2"/>
              <w:jc w:val="center"/>
              <w:rPr>
                <w:rFonts w:ascii="Simplified Arabic" w:hAnsi="Simplified Arabic" w:eastAsia="Simplified Arabic" w:cs="Simplified Arabic"/>
                <w:b/>
                <w:bCs/>
                <w:sz w:val="28"/>
                <w:szCs w:val="28"/>
              </w:rPr>
            </w:pPr>
            <w:r>
              <w:rPr>
                <w:rFonts w:hint="cs" w:ascii="Simplified Arabic" w:hAnsi="Simplified Arabic" w:eastAsia="Simplified Arabic" w:cs="Simplified Arabic"/>
                <w:b/>
                <w:bCs/>
                <w:sz w:val="22"/>
                <w:szCs w:val="22"/>
                <w:rtl/>
              </w:rPr>
              <w:t>اساسيات علم الاحياء المجهرية</w:t>
            </w:r>
          </w:p>
        </w:tc>
        <w:tc>
          <w:tcPr>
            <w:tcW w:w="990" w:type="dxa"/>
            <w:shd w:val="clear" w:color="auto" w:fill="FFFFFF"/>
          </w:tcPr>
          <w:p w14:paraId="0E8D38FA">
            <w:pPr>
              <w:shd w:val="clear" w:color="auto" w:fill="FFFFFF"/>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نظري 2</w:t>
            </w:r>
          </w:p>
        </w:tc>
        <w:tc>
          <w:tcPr>
            <w:tcW w:w="960" w:type="dxa"/>
            <w:tcBorders>
              <w:right w:val="single" w:color="auto" w:sz="4" w:space="0"/>
            </w:tcBorders>
            <w:shd w:val="clear" w:color="auto" w:fill="FFFFFF"/>
          </w:tcPr>
          <w:p w14:paraId="7EB5EA0A">
            <w:pPr>
              <w:shd w:val="clear" w:color="auto" w:fill="FFFFFF"/>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عملي 2</w:t>
            </w:r>
          </w:p>
        </w:tc>
        <w:tc>
          <w:tcPr>
            <w:tcW w:w="1470" w:type="dxa"/>
            <w:tcBorders>
              <w:left w:val="single" w:color="auto" w:sz="4" w:space="0"/>
            </w:tcBorders>
            <w:shd w:val="clear" w:color="auto" w:fill="FFFFFF"/>
          </w:tcPr>
          <w:p w14:paraId="69A07DBB">
            <w:pPr>
              <w:shd w:val="clear" w:color="auto" w:fill="FFFFFF"/>
              <w:ind w:left="0" w:leftChars="0" w:firstLine="0" w:firstLineChars="0"/>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عدد الوحدات</w:t>
            </w:r>
          </w:p>
        </w:tc>
      </w:tr>
      <w:tr w14:paraId="19E34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shd w:val="clear" w:color="auto" w:fill="auto"/>
          </w:tcPr>
          <w:p w14:paraId="66574766">
            <w:pPr>
              <w:ind w:left="1" w:hanging="3"/>
              <w:jc w:val="left"/>
              <w:rPr>
                <w:rFonts w:eastAsia="Simplified Arabic" w:asciiTheme="majorBidi" w:hAnsiTheme="majorBidi" w:cstheme="majorBidi"/>
                <w:bCs/>
                <w:sz w:val="28"/>
                <w:szCs w:val="28"/>
                <w:rtl/>
              </w:rPr>
            </w:pPr>
          </w:p>
        </w:tc>
        <w:tc>
          <w:tcPr>
            <w:tcW w:w="1890" w:type="dxa"/>
          </w:tcPr>
          <w:p w14:paraId="1D806FD0">
            <w:pPr>
              <w:ind w:left="1" w:hanging="3"/>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Path -112</w:t>
            </w:r>
          </w:p>
        </w:tc>
        <w:tc>
          <w:tcPr>
            <w:tcW w:w="2160" w:type="dxa"/>
          </w:tcPr>
          <w:p w14:paraId="3A31D355">
            <w:pPr>
              <w:ind w:left="0" w:hanging="2"/>
              <w:jc w:val="center"/>
              <w:rPr>
                <w:rFonts w:ascii="Simplified Arabic" w:hAnsi="Simplified Arabic" w:eastAsia="Simplified Arabic" w:cs="Simplified Arabic"/>
                <w:b/>
                <w:bCs/>
                <w:sz w:val="28"/>
                <w:szCs w:val="28"/>
                <w:rtl/>
                <w:lang w:bidi="ar-IQ"/>
              </w:rPr>
            </w:pPr>
            <w:r>
              <w:rPr>
                <w:rFonts w:hint="cs" w:ascii="Simplified Arabic" w:hAnsi="Simplified Arabic" w:eastAsia="Simplified Arabic" w:cs="Simplified Arabic"/>
                <w:b/>
                <w:bCs/>
                <w:rtl/>
                <w:lang w:bidi="ar-IQ"/>
              </w:rPr>
              <w:t>علم الخلية البشري</w:t>
            </w:r>
          </w:p>
        </w:tc>
        <w:tc>
          <w:tcPr>
            <w:tcW w:w="990" w:type="dxa"/>
            <w:shd w:val="clear" w:color="auto" w:fill="FFFFFF"/>
          </w:tcPr>
          <w:p w14:paraId="67FFBA6B">
            <w:pPr>
              <w:shd w:val="clear" w:color="auto" w:fill="FFFFFF"/>
              <w:ind w:left="1" w:hanging="3"/>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960" w:type="dxa"/>
            <w:tcBorders>
              <w:right w:val="single" w:color="auto" w:sz="4" w:space="0"/>
            </w:tcBorders>
            <w:shd w:val="clear" w:color="auto" w:fill="FFFFFF"/>
          </w:tcPr>
          <w:p w14:paraId="75C4C12D">
            <w:pPr>
              <w:shd w:val="clear" w:color="auto" w:fill="FFFFFF"/>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1470" w:type="dxa"/>
            <w:tcBorders>
              <w:left w:val="single" w:color="auto" w:sz="4" w:space="0"/>
            </w:tcBorders>
            <w:shd w:val="clear" w:color="auto" w:fill="FFFFFF"/>
          </w:tcPr>
          <w:p w14:paraId="2E52E52B">
            <w:pPr>
              <w:shd w:val="clear" w:color="auto" w:fill="FFFFFF"/>
              <w:ind w:left="0" w:leftChars="0" w:firstLine="0" w:firstLineChars="0"/>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3</w:t>
            </w:r>
          </w:p>
        </w:tc>
      </w:tr>
      <w:tr w14:paraId="2B135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shd w:val="clear" w:color="auto" w:fill="auto"/>
          </w:tcPr>
          <w:p w14:paraId="0552CABC">
            <w:pPr>
              <w:ind w:left="1" w:hanging="3"/>
              <w:jc w:val="left"/>
              <w:rPr>
                <w:rFonts w:eastAsia="Simplified Arabic" w:asciiTheme="majorBidi" w:hAnsiTheme="majorBidi" w:cstheme="majorBidi"/>
                <w:bCs/>
                <w:sz w:val="28"/>
                <w:szCs w:val="28"/>
                <w:rtl/>
              </w:rPr>
            </w:pPr>
          </w:p>
        </w:tc>
        <w:tc>
          <w:tcPr>
            <w:tcW w:w="1890" w:type="dxa"/>
          </w:tcPr>
          <w:p w14:paraId="686E4CA8">
            <w:pPr>
              <w:ind w:left="1" w:hanging="3"/>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Path - 113</w:t>
            </w:r>
          </w:p>
        </w:tc>
        <w:tc>
          <w:tcPr>
            <w:tcW w:w="2160" w:type="dxa"/>
          </w:tcPr>
          <w:p w14:paraId="3CFA7894">
            <w:pPr>
              <w:ind w:left="0" w:hanging="2"/>
              <w:jc w:val="center"/>
              <w:rPr>
                <w:rFonts w:ascii="Simplified Arabic" w:hAnsi="Simplified Arabic" w:eastAsia="Simplified Arabic" w:cs="Simplified Arabic"/>
                <w:b/>
                <w:bCs/>
                <w:sz w:val="28"/>
                <w:szCs w:val="28"/>
                <w:rtl/>
                <w:lang w:bidi="ar-IQ"/>
              </w:rPr>
            </w:pPr>
            <w:r>
              <w:rPr>
                <w:rFonts w:hint="cs" w:ascii="Simplified Arabic" w:hAnsi="Simplified Arabic" w:eastAsia="Simplified Arabic" w:cs="Simplified Arabic"/>
                <w:b/>
                <w:bCs/>
                <w:rtl/>
                <w:lang w:bidi="ar-IQ"/>
              </w:rPr>
              <w:t>الكيمياء التحليلية</w:t>
            </w:r>
          </w:p>
        </w:tc>
        <w:tc>
          <w:tcPr>
            <w:tcW w:w="990" w:type="dxa"/>
            <w:shd w:val="clear" w:color="auto" w:fill="FFFFFF"/>
          </w:tcPr>
          <w:p w14:paraId="626926C6">
            <w:pPr>
              <w:shd w:val="clear" w:color="auto" w:fill="FFFFFF"/>
              <w:ind w:left="1" w:hanging="3"/>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960" w:type="dxa"/>
            <w:tcBorders>
              <w:right w:val="single" w:color="auto" w:sz="4" w:space="0"/>
            </w:tcBorders>
            <w:shd w:val="clear" w:color="auto" w:fill="FFFFFF"/>
          </w:tcPr>
          <w:p w14:paraId="74FA2EB5">
            <w:pPr>
              <w:shd w:val="clear" w:color="auto" w:fill="FFFFFF"/>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1470" w:type="dxa"/>
            <w:tcBorders>
              <w:left w:val="single" w:color="auto" w:sz="4" w:space="0"/>
            </w:tcBorders>
            <w:shd w:val="clear" w:color="auto" w:fill="FFFFFF"/>
          </w:tcPr>
          <w:p w14:paraId="3962B213">
            <w:pPr>
              <w:shd w:val="clear" w:color="auto" w:fill="FFFFFF"/>
              <w:ind w:left="0" w:leftChars="0" w:firstLine="0" w:firstLineChars="0"/>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3</w:t>
            </w:r>
          </w:p>
        </w:tc>
      </w:tr>
      <w:tr w14:paraId="5FAB6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shd w:val="clear" w:color="auto" w:fill="auto"/>
          </w:tcPr>
          <w:p w14:paraId="0351CEA7">
            <w:pPr>
              <w:ind w:left="1" w:hanging="3"/>
              <w:jc w:val="left"/>
              <w:rPr>
                <w:rFonts w:eastAsia="Simplified Arabic" w:asciiTheme="majorBidi" w:hAnsiTheme="majorBidi" w:cstheme="majorBidi"/>
                <w:bCs/>
                <w:sz w:val="28"/>
                <w:szCs w:val="28"/>
                <w:rtl/>
              </w:rPr>
            </w:pPr>
          </w:p>
        </w:tc>
        <w:tc>
          <w:tcPr>
            <w:tcW w:w="1890" w:type="dxa"/>
          </w:tcPr>
          <w:p w14:paraId="48789FDA">
            <w:pPr>
              <w:ind w:left="1" w:hanging="3"/>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Path-114</w:t>
            </w:r>
          </w:p>
        </w:tc>
        <w:tc>
          <w:tcPr>
            <w:tcW w:w="2160" w:type="dxa"/>
          </w:tcPr>
          <w:p w14:paraId="4CC68CDC">
            <w:pPr>
              <w:ind w:left="0" w:hanging="2"/>
              <w:jc w:val="center"/>
              <w:rPr>
                <w:rFonts w:ascii="Simplified Arabic" w:hAnsi="Simplified Arabic" w:eastAsia="Simplified Arabic" w:cs="Simplified Arabic"/>
                <w:b/>
                <w:bCs/>
                <w:sz w:val="24"/>
                <w:szCs w:val="24"/>
                <w:rtl/>
                <w:lang w:bidi="ar-IQ"/>
              </w:rPr>
            </w:pPr>
            <w:r>
              <w:rPr>
                <w:rFonts w:hint="cs" w:ascii="Simplified Arabic" w:hAnsi="Simplified Arabic" w:eastAsia="Simplified Arabic" w:cs="Simplified Arabic"/>
                <w:b/>
                <w:bCs/>
                <w:sz w:val="24"/>
                <w:szCs w:val="24"/>
                <w:rtl/>
                <w:lang w:bidi="ar-IQ"/>
              </w:rPr>
              <w:t>السلامة والامن المختبري</w:t>
            </w:r>
          </w:p>
        </w:tc>
        <w:tc>
          <w:tcPr>
            <w:tcW w:w="990" w:type="dxa"/>
            <w:shd w:val="clear" w:color="auto" w:fill="FFFFFF"/>
          </w:tcPr>
          <w:p w14:paraId="62C781E7">
            <w:pPr>
              <w:shd w:val="clear" w:color="auto" w:fill="FFFFFF"/>
              <w:ind w:left="1" w:hanging="3"/>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960" w:type="dxa"/>
            <w:tcBorders>
              <w:right w:val="single" w:color="auto" w:sz="4" w:space="0"/>
            </w:tcBorders>
            <w:shd w:val="clear" w:color="auto" w:fill="FFFFFF"/>
          </w:tcPr>
          <w:p w14:paraId="62408B78">
            <w:pPr>
              <w:shd w:val="clear" w:color="auto" w:fill="FFFFFF"/>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1470" w:type="dxa"/>
            <w:tcBorders>
              <w:left w:val="single" w:color="auto" w:sz="4" w:space="0"/>
            </w:tcBorders>
            <w:shd w:val="clear" w:color="auto" w:fill="FFFFFF"/>
          </w:tcPr>
          <w:p w14:paraId="74CAF10B">
            <w:pPr>
              <w:shd w:val="clear" w:color="auto" w:fill="FFFFFF"/>
              <w:ind w:left="0" w:leftChars="0" w:firstLine="0" w:firstLineChars="0"/>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r>
      <w:tr w14:paraId="6993B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shd w:val="clear" w:color="auto" w:fill="auto"/>
          </w:tcPr>
          <w:p w14:paraId="24D788FC">
            <w:pPr>
              <w:ind w:left="1" w:hanging="3"/>
              <w:jc w:val="left"/>
              <w:rPr>
                <w:rFonts w:eastAsia="Simplified Arabic" w:asciiTheme="majorBidi" w:hAnsiTheme="majorBidi" w:cstheme="majorBidi"/>
                <w:bCs/>
                <w:sz w:val="28"/>
                <w:szCs w:val="28"/>
                <w:rtl/>
              </w:rPr>
            </w:pPr>
          </w:p>
        </w:tc>
        <w:tc>
          <w:tcPr>
            <w:tcW w:w="1890" w:type="dxa"/>
          </w:tcPr>
          <w:p w14:paraId="6C9EC749">
            <w:pPr>
              <w:ind w:left="1" w:hanging="3"/>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sci -101</w:t>
            </w:r>
          </w:p>
        </w:tc>
        <w:tc>
          <w:tcPr>
            <w:tcW w:w="2160" w:type="dxa"/>
          </w:tcPr>
          <w:p w14:paraId="275DC3BE">
            <w:pPr>
              <w:ind w:left="1" w:hanging="3"/>
              <w:jc w:val="center"/>
              <w:rPr>
                <w:rFonts w:ascii="Simplified Arabic" w:hAnsi="Simplified Arabic" w:eastAsia="Simplified Arabic" w:cs="Simplified Arabic"/>
                <w:sz w:val="28"/>
                <w:szCs w:val="28"/>
                <w:rtl/>
                <w:lang w:bidi="ar-IQ"/>
              </w:rPr>
            </w:pPr>
            <w:r>
              <w:rPr>
                <w:rFonts w:hint="cs" w:ascii="Simplified Arabic" w:hAnsi="Simplified Arabic" w:eastAsia="Simplified Arabic" w:cs="Simplified Arabic"/>
                <w:sz w:val="28"/>
                <w:szCs w:val="28"/>
                <w:rtl/>
                <w:lang w:bidi="ar-IQ"/>
              </w:rPr>
              <w:t>الحاسوب</w:t>
            </w:r>
          </w:p>
        </w:tc>
        <w:tc>
          <w:tcPr>
            <w:tcW w:w="990" w:type="dxa"/>
            <w:shd w:val="clear" w:color="auto" w:fill="FFFFFF"/>
          </w:tcPr>
          <w:p w14:paraId="48A435FA">
            <w:pPr>
              <w:shd w:val="clear" w:color="auto" w:fill="FFFFFF"/>
              <w:ind w:left="1" w:hanging="3"/>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960" w:type="dxa"/>
            <w:tcBorders>
              <w:right w:val="single" w:color="auto" w:sz="4" w:space="0"/>
            </w:tcBorders>
            <w:shd w:val="clear" w:color="auto" w:fill="FFFFFF"/>
          </w:tcPr>
          <w:p w14:paraId="253B1970">
            <w:pPr>
              <w:shd w:val="clear" w:color="auto" w:fill="FFFFFF"/>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1470" w:type="dxa"/>
            <w:tcBorders>
              <w:left w:val="single" w:color="auto" w:sz="4" w:space="0"/>
            </w:tcBorders>
            <w:shd w:val="clear" w:color="auto" w:fill="FFFFFF"/>
          </w:tcPr>
          <w:p w14:paraId="7A61DE0A">
            <w:pPr>
              <w:shd w:val="clear" w:color="auto" w:fill="FFFFFF"/>
              <w:ind w:left="0" w:leftChars="0" w:firstLine="0" w:firstLineChars="0"/>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r>
      <w:tr w14:paraId="1F69C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shd w:val="clear" w:color="auto" w:fill="auto"/>
          </w:tcPr>
          <w:p w14:paraId="269E016E">
            <w:pPr>
              <w:ind w:left="1" w:hanging="3"/>
              <w:jc w:val="left"/>
              <w:rPr>
                <w:rFonts w:eastAsia="Simplified Arabic" w:asciiTheme="majorBidi" w:hAnsiTheme="majorBidi" w:cstheme="majorBidi"/>
                <w:bCs/>
                <w:sz w:val="28"/>
                <w:szCs w:val="28"/>
                <w:rtl/>
              </w:rPr>
            </w:pPr>
          </w:p>
        </w:tc>
        <w:tc>
          <w:tcPr>
            <w:tcW w:w="1890" w:type="dxa"/>
          </w:tcPr>
          <w:p w14:paraId="770326C6">
            <w:pPr>
              <w:ind w:left="1" w:hanging="3"/>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Uni -101</w:t>
            </w:r>
          </w:p>
        </w:tc>
        <w:tc>
          <w:tcPr>
            <w:tcW w:w="2160" w:type="dxa"/>
          </w:tcPr>
          <w:p w14:paraId="1F7AF588">
            <w:pPr>
              <w:ind w:left="0" w:hanging="2"/>
              <w:jc w:val="center"/>
              <w:rPr>
                <w:rFonts w:ascii="Simplified Arabic" w:hAnsi="Simplified Arabic" w:eastAsia="Simplified Arabic" w:cs="Simplified Arabic"/>
                <w:b/>
                <w:bCs/>
                <w:sz w:val="28"/>
                <w:szCs w:val="28"/>
                <w:rtl/>
                <w:lang w:bidi="ar-IQ"/>
              </w:rPr>
            </w:pPr>
            <w:r>
              <w:rPr>
                <w:rFonts w:hint="cs" w:ascii="Simplified Arabic" w:hAnsi="Simplified Arabic" w:eastAsia="Simplified Arabic" w:cs="Simplified Arabic"/>
                <w:b/>
                <w:bCs/>
                <w:sz w:val="24"/>
                <w:szCs w:val="24"/>
                <w:rtl/>
                <w:lang w:bidi="ar-IQ"/>
              </w:rPr>
              <w:t>اللغة الانكليزية</w:t>
            </w:r>
          </w:p>
        </w:tc>
        <w:tc>
          <w:tcPr>
            <w:tcW w:w="990" w:type="dxa"/>
            <w:shd w:val="clear" w:color="auto" w:fill="FFFFFF"/>
          </w:tcPr>
          <w:p w14:paraId="44CFF6CE">
            <w:pPr>
              <w:shd w:val="clear" w:color="auto" w:fill="FFFFFF"/>
              <w:ind w:left="1" w:hanging="3"/>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960" w:type="dxa"/>
            <w:tcBorders>
              <w:right w:val="single" w:color="auto" w:sz="4" w:space="0"/>
            </w:tcBorders>
            <w:shd w:val="clear" w:color="auto" w:fill="FFFFFF"/>
          </w:tcPr>
          <w:p w14:paraId="3986429F">
            <w:pPr>
              <w:shd w:val="clear" w:color="auto" w:fill="FFFFFF"/>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w:t>
            </w:r>
          </w:p>
        </w:tc>
        <w:tc>
          <w:tcPr>
            <w:tcW w:w="1470" w:type="dxa"/>
            <w:tcBorders>
              <w:left w:val="single" w:color="auto" w:sz="4" w:space="0"/>
            </w:tcBorders>
            <w:shd w:val="clear" w:color="auto" w:fill="FFFFFF"/>
          </w:tcPr>
          <w:p w14:paraId="5E7FA0CB">
            <w:pPr>
              <w:shd w:val="clear" w:color="auto" w:fill="FFFFFF"/>
              <w:ind w:left="0" w:leftChars="0" w:firstLine="0" w:firstLineChars="0"/>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r>
      <w:tr w14:paraId="50E55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shd w:val="clear" w:color="auto" w:fill="auto"/>
          </w:tcPr>
          <w:p w14:paraId="2D711D42">
            <w:pPr>
              <w:ind w:left="1" w:hanging="3"/>
              <w:jc w:val="left"/>
              <w:rPr>
                <w:rFonts w:eastAsia="Simplified Arabic" w:asciiTheme="majorBidi" w:hAnsiTheme="majorBidi" w:cstheme="majorBidi"/>
                <w:bCs/>
                <w:sz w:val="28"/>
                <w:szCs w:val="28"/>
                <w:rtl/>
              </w:rPr>
            </w:pPr>
          </w:p>
        </w:tc>
        <w:tc>
          <w:tcPr>
            <w:tcW w:w="1890" w:type="dxa"/>
          </w:tcPr>
          <w:p w14:paraId="12C19233">
            <w:pPr>
              <w:ind w:left="1" w:hanging="3"/>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Path -121</w:t>
            </w:r>
          </w:p>
        </w:tc>
        <w:tc>
          <w:tcPr>
            <w:tcW w:w="2160" w:type="dxa"/>
          </w:tcPr>
          <w:p w14:paraId="1DD5B484">
            <w:pPr>
              <w:ind w:left="0" w:hanging="2"/>
              <w:jc w:val="center"/>
              <w:rPr>
                <w:rFonts w:ascii="Simplified Arabic" w:hAnsi="Simplified Arabic" w:eastAsia="Simplified Arabic" w:cs="Simplified Arabic"/>
                <w:b/>
                <w:bCs/>
                <w:sz w:val="28"/>
                <w:szCs w:val="28"/>
                <w:rtl/>
              </w:rPr>
            </w:pPr>
            <w:r>
              <w:rPr>
                <w:rFonts w:hint="cs" w:ascii="Simplified Arabic" w:hAnsi="Simplified Arabic" w:eastAsia="Simplified Arabic" w:cs="Simplified Arabic"/>
                <w:b/>
                <w:bCs/>
                <w:rtl/>
              </w:rPr>
              <w:t>اساسيات التحليلات المرضية</w:t>
            </w:r>
          </w:p>
        </w:tc>
        <w:tc>
          <w:tcPr>
            <w:tcW w:w="990" w:type="dxa"/>
            <w:shd w:val="clear" w:color="auto" w:fill="FFFFFF"/>
          </w:tcPr>
          <w:p w14:paraId="6793FD73">
            <w:pPr>
              <w:shd w:val="clear" w:color="auto" w:fill="FFFFFF"/>
              <w:ind w:left="1" w:hanging="3"/>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960" w:type="dxa"/>
            <w:tcBorders>
              <w:right w:val="single" w:color="auto" w:sz="4" w:space="0"/>
            </w:tcBorders>
            <w:shd w:val="clear" w:color="auto" w:fill="FFFFFF"/>
          </w:tcPr>
          <w:p w14:paraId="1F128AF0">
            <w:pPr>
              <w:shd w:val="clear" w:color="auto" w:fill="FFFFFF"/>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1470" w:type="dxa"/>
            <w:tcBorders>
              <w:left w:val="single" w:color="auto" w:sz="4" w:space="0"/>
            </w:tcBorders>
            <w:shd w:val="clear" w:color="auto" w:fill="FFFFFF"/>
          </w:tcPr>
          <w:p w14:paraId="30BB7E93">
            <w:pPr>
              <w:shd w:val="clear" w:color="auto" w:fill="FFFFFF"/>
              <w:ind w:left="0" w:leftChars="0" w:firstLine="0" w:firstLineChars="0"/>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3</w:t>
            </w:r>
          </w:p>
        </w:tc>
      </w:tr>
      <w:tr w14:paraId="799E6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shd w:val="clear" w:color="auto" w:fill="auto"/>
          </w:tcPr>
          <w:p w14:paraId="5F346A5E">
            <w:pPr>
              <w:ind w:left="1" w:hanging="3"/>
              <w:jc w:val="left"/>
              <w:rPr>
                <w:rFonts w:eastAsia="Simplified Arabic" w:asciiTheme="majorBidi" w:hAnsiTheme="majorBidi" w:cstheme="majorBidi"/>
                <w:bCs/>
                <w:sz w:val="28"/>
                <w:szCs w:val="28"/>
                <w:rtl/>
              </w:rPr>
            </w:pPr>
          </w:p>
        </w:tc>
        <w:tc>
          <w:tcPr>
            <w:tcW w:w="1890" w:type="dxa"/>
          </w:tcPr>
          <w:p w14:paraId="5CDBCB01">
            <w:pPr>
              <w:ind w:left="1" w:hanging="3"/>
              <w:jc w:val="center"/>
              <w:rPr>
                <w:rFonts w:eastAsia="Simplified Arabic" w:asciiTheme="majorBidi" w:hAnsiTheme="majorBidi" w:cstheme="majorBidi"/>
                <w:sz w:val="28"/>
                <w:szCs w:val="28"/>
                <w:rtl/>
                <w:lang w:bidi="ar-IQ"/>
              </w:rPr>
            </w:pPr>
            <w:r>
              <w:rPr>
                <w:rFonts w:eastAsia="Simplified Arabic" w:asciiTheme="majorBidi" w:hAnsiTheme="majorBidi" w:cstheme="majorBidi"/>
                <w:sz w:val="28"/>
                <w:szCs w:val="28"/>
                <w:lang w:bidi="ar-IQ"/>
              </w:rPr>
              <w:t>Path -122</w:t>
            </w:r>
          </w:p>
        </w:tc>
        <w:tc>
          <w:tcPr>
            <w:tcW w:w="2160" w:type="dxa"/>
          </w:tcPr>
          <w:p w14:paraId="7D35FA50">
            <w:pPr>
              <w:ind w:left="0" w:hanging="2"/>
              <w:jc w:val="center"/>
              <w:rPr>
                <w:rFonts w:ascii="Simplified Arabic" w:hAnsi="Simplified Arabic" w:eastAsia="Simplified Arabic" w:cs="Simplified Arabic"/>
                <w:b/>
                <w:bCs/>
                <w:sz w:val="28"/>
                <w:szCs w:val="28"/>
                <w:rtl/>
                <w:lang w:bidi="ar-IQ"/>
              </w:rPr>
            </w:pPr>
            <w:r>
              <w:rPr>
                <w:rFonts w:hint="cs" w:ascii="Simplified Arabic" w:hAnsi="Simplified Arabic" w:eastAsia="Simplified Arabic" w:cs="Simplified Arabic"/>
                <w:b/>
                <w:bCs/>
                <w:sz w:val="22"/>
                <w:szCs w:val="22"/>
                <w:rtl/>
                <w:lang w:bidi="ar-IQ"/>
              </w:rPr>
              <w:t>التشريح البشري</w:t>
            </w:r>
          </w:p>
        </w:tc>
        <w:tc>
          <w:tcPr>
            <w:tcW w:w="990" w:type="dxa"/>
            <w:shd w:val="clear" w:color="auto" w:fill="FFFFFF"/>
          </w:tcPr>
          <w:p w14:paraId="47E3F82C">
            <w:pPr>
              <w:shd w:val="clear" w:color="auto" w:fill="FFFFFF"/>
              <w:ind w:left="1" w:hanging="3"/>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960" w:type="dxa"/>
            <w:tcBorders>
              <w:right w:val="single" w:color="auto" w:sz="4" w:space="0"/>
            </w:tcBorders>
            <w:shd w:val="clear" w:color="auto" w:fill="FFFFFF"/>
          </w:tcPr>
          <w:p w14:paraId="737A7E48">
            <w:pPr>
              <w:shd w:val="clear" w:color="auto" w:fill="FFFFFF"/>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1470" w:type="dxa"/>
            <w:tcBorders>
              <w:left w:val="single" w:color="auto" w:sz="4" w:space="0"/>
            </w:tcBorders>
            <w:shd w:val="clear" w:color="auto" w:fill="FFFFFF"/>
          </w:tcPr>
          <w:p w14:paraId="6810B981">
            <w:pPr>
              <w:shd w:val="clear" w:color="auto" w:fill="FFFFFF"/>
              <w:ind w:left="0" w:leftChars="0" w:firstLine="0" w:firstLineChars="0"/>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3</w:t>
            </w:r>
          </w:p>
        </w:tc>
      </w:tr>
      <w:tr w14:paraId="58370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shd w:val="clear" w:color="auto" w:fill="auto"/>
          </w:tcPr>
          <w:p w14:paraId="5AC62E33">
            <w:pPr>
              <w:ind w:left="1" w:hanging="3"/>
              <w:jc w:val="left"/>
              <w:rPr>
                <w:rFonts w:eastAsia="Simplified Arabic" w:asciiTheme="majorBidi" w:hAnsiTheme="majorBidi" w:cstheme="majorBidi"/>
                <w:bCs/>
                <w:sz w:val="28"/>
                <w:szCs w:val="28"/>
                <w:rtl/>
              </w:rPr>
            </w:pPr>
          </w:p>
        </w:tc>
        <w:tc>
          <w:tcPr>
            <w:tcW w:w="1890" w:type="dxa"/>
          </w:tcPr>
          <w:p w14:paraId="16DE2DD4">
            <w:pPr>
              <w:ind w:left="1" w:hanging="3"/>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Path-123</w:t>
            </w:r>
          </w:p>
        </w:tc>
        <w:tc>
          <w:tcPr>
            <w:tcW w:w="2160" w:type="dxa"/>
          </w:tcPr>
          <w:p w14:paraId="2B3C907E">
            <w:pPr>
              <w:ind w:left="1" w:hanging="3"/>
              <w:jc w:val="center"/>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فيزياء طبية</w:t>
            </w:r>
          </w:p>
        </w:tc>
        <w:tc>
          <w:tcPr>
            <w:tcW w:w="990" w:type="dxa"/>
            <w:shd w:val="clear" w:color="auto" w:fill="FFFFFF"/>
          </w:tcPr>
          <w:p w14:paraId="14AA9495">
            <w:pPr>
              <w:shd w:val="clear" w:color="auto" w:fill="FFFFFF"/>
              <w:ind w:left="1" w:hanging="3"/>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960" w:type="dxa"/>
            <w:tcBorders>
              <w:right w:val="single" w:color="auto" w:sz="4" w:space="0"/>
            </w:tcBorders>
            <w:shd w:val="clear" w:color="auto" w:fill="FFFFFF"/>
          </w:tcPr>
          <w:p w14:paraId="31BB941B">
            <w:pPr>
              <w:shd w:val="clear" w:color="auto" w:fill="FFFFFF"/>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1470" w:type="dxa"/>
            <w:tcBorders>
              <w:left w:val="single" w:color="auto" w:sz="4" w:space="0"/>
            </w:tcBorders>
            <w:shd w:val="clear" w:color="auto" w:fill="FFFFFF"/>
          </w:tcPr>
          <w:p w14:paraId="2A177450">
            <w:pPr>
              <w:shd w:val="clear" w:color="auto" w:fill="FFFFFF"/>
              <w:ind w:left="0" w:leftChars="0" w:firstLine="0" w:firstLineChars="0"/>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3</w:t>
            </w:r>
          </w:p>
        </w:tc>
      </w:tr>
      <w:tr w14:paraId="1E310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shd w:val="clear" w:color="auto" w:fill="auto"/>
          </w:tcPr>
          <w:p w14:paraId="15F99496">
            <w:pPr>
              <w:ind w:left="1" w:hanging="3"/>
              <w:jc w:val="left"/>
              <w:rPr>
                <w:rFonts w:eastAsia="Simplified Arabic" w:asciiTheme="majorBidi" w:hAnsiTheme="majorBidi" w:cstheme="majorBidi"/>
                <w:bCs/>
                <w:sz w:val="28"/>
                <w:szCs w:val="28"/>
                <w:rtl/>
              </w:rPr>
            </w:pPr>
          </w:p>
        </w:tc>
        <w:tc>
          <w:tcPr>
            <w:tcW w:w="1890" w:type="dxa"/>
          </w:tcPr>
          <w:p w14:paraId="73188679">
            <w:pPr>
              <w:ind w:left="1" w:hanging="3"/>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Path-124</w:t>
            </w:r>
          </w:p>
        </w:tc>
        <w:tc>
          <w:tcPr>
            <w:tcW w:w="2160" w:type="dxa"/>
          </w:tcPr>
          <w:p w14:paraId="44AFCF5D">
            <w:pPr>
              <w:ind w:left="1" w:hanging="3"/>
              <w:jc w:val="center"/>
              <w:rPr>
                <w:rFonts w:ascii="Simplified Arabic" w:hAnsi="Simplified Arabic" w:eastAsia="Simplified Arabic" w:cs="Simplified Arabic"/>
                <w:sz w:val="28"/>
                <w:szCs w:val="28"/>
                <w:rtl/>
                <w:lang w:bidi="ar-IQ"/>
              </w:rPr>
            </w:pPr>
            <w:r>
              <w:rPr>
                <w:rFonts w:hint="cs" w:ascii="Simplified Arabic" w:hAnsi="Simplified Arabic" w:eastAsia="Simplified Arabic" w:cs="Simplified Arabic"/>
                <w:sz w:val="28"/>
                <w:szCs w:val="28"/>
                <w:rtl/>
                <w:lang w:bidi="ar-IQ"/>
              </w:rPr>
              <w:t>احصاء</w:t>
            </w:r>
          </w:p>
        </w:tc>
        <w:tc>
          <w:tcPr>
            <w:tcW w:w="990" w:type="dxa"/>
            <w:shd w:val="clear" w:color="auto" w:fill="FFFFFF"/>
          </w:tcPr>
          <w:p w14:paraId="27B06F7A">
            <w:pPr>
              <w:shd w:val="clear" w:color="auto" w:fill="FFFFFF"/>
              <w:ind w:left="1" w:hanging="3"/>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960" w:type="dxa"/>
            <w:tcBorders>
              <w:right w:val="single" w:color="auto" w:sz="4" w:space="0"/>
            </w:tcBorders>
            <w:shd w:val="clear" w:color="auto" w:fill="FFFFFF"/>
          </w:tcPr>
          <w:p w14:paraId="28EEDFBD">
            <w:pPr>
              <w:shd w:val="clear" w:color="auto" w:fill="FFFFFF"/>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w:t>
            </w:r>
          </w:p>
        </w:tc>
        <w:tc>
          <w:tcPr>
            <w:tcW w:w="1470" w:type="dxa"/>
            <w:tcBorders>
              <w:left w:val="single" w:color="auto" w:sz="4" w:space="0"/>
            </w:tcBorders>
            <w:shd w:val="clear" w:color="auto" w:fill="FFFFFF"/>
          </w:tcPr>
          <w:p w14:paraId="2508AADF">
            <w:pPr>
              <w:shd w:val="clear" w:color="auto" w:fill="FFFFFF"/>
              <w:ind w:left="0" w:leftChars="0" w:firstLine="0" w:firstLineChars="0"/>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r>
      <w:tr w14:paraId="5EEE2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shd w:val="clear" w:color="auto" w:fill="auto"/>
          </w:tcPr>
          <w:p w14:paraId="0CB5BA8F">
            <w:pPr>
              <w:ind w:left="1" w:hanging="3"/>
              <w:jc w:val="left"/>
              <w:rPr>
                <w:rFonts w:eastAsia="Simplified Arabic" w:asciiTheme="majorBidi" w:hAnsiTheme="majorBidi" w:cstheme="majorBidi"/>
                <w:bCs/>
                <w:sz w:val="28"/>
                <w:szCs w:val="28"/>
                <w:rtl/>
              </w:rPr>
            </w:pPr>
          </w:p>
        </w:tc>
        <w:tc>
          <w:tcPr>
            <w:tcW w:w="1890" w:type="dxa"/>
          </w:tcPr>
          <w:p w14:paraId="6B21A6CB">
            <w:pPr>
              <w:ind w:left="0" w:leftChars="0" w:firstLine="0" w:firstLineChars="0"/>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Uni -103</w:t>
            </w:r>
          </w:p>
        </w:tc>
        <w:tc>
          <w:tcPr>
            <w:tcW w:w="2160" w:type="dxa"/>
          </w:tcPr>
          <w:p w14:paraId="1EB38887">
            <w:pPr>
              <w:ind w:left="0" w:hanging="2"/>
              <w:jc w:val="center"/>
              <w:rPr>
                <w:rFonts w:ascii="Simplified Arabic" w:hAnsi="Simplified Arabic" w:eastAsia="Simplified Arabic" w:cs="Simplified Arabic"/>
                <w:b/>
                <w:bCs/>
                <w:sz w:val="28"/>
                <w:szCs w:val="28"/>
                <w:rtl/>
                <w:lang w:bidi="ar-IQ"/>
              </w:rPr>
            </w:pPr>
            <w:r>
              <w:rPr>
                <w:rFonts w:hint="cs" w:ascii="Simplified Arabic" w:hAnsi="Simplified Arabic" w:eastAsia="Simplified Arabic" w:cs="Simplified Arabic"/>
                <w:b/>
                <w:bCs/>
                <w:sz w:val="18"/>
                <w:szCs w:val="18"/>
                <w:rtl/>
                <w:lang w:bidi="ar-IQ"/>
              </w:rPr>
              <w:t>حقوق الانسان وحرية وديمقراطية</w:t>
            </w:r>
          </w:p>
        </w:tc>
        <w:tc>
          <w:tcPr>
            <w:tcW w:w="990" w:type="dxa"/>
            <w:shd w:val="clear" w:color="auto" w:fill="FFFFFF"/>
          </w:tcPr>
          <w:p w14:paraId="0D17A8B2">
            <w:pPr>
              <w:shd w:val="clear" w:color="auto" w:fill="FFFFFF"/>
              <w:ind w:left="1" w:hanging="3"/>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960" w:type="dxa"/>
            <w:tcBorders>
              <w:right w:val="single" w:color="auto" w:sz="4" w:space="0"/>
            </w:tcBorders>
            <w:shd w:val="clear" w:color="auto" w:fill="FFFFFF"/>
          </w:tcPr>
          <w:p w14:paraId="03FC47B5">
            <w:pPr>
              <w:shd w:val="clear" w:color="auto" w:fill="FFFFFF"/>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w:t>
            </w:r>
          </w:p>
        </w:tc>
        <w:tc>
          <w:tcPr>
            <w:tcW w:w="1470" w:type="dxa"/>
            <w:tcBorders>
              <w:left w:val="single" w:color="auto" w:sz="4" w:space="0"/>
            </w:tcBorders>
            <w:shd w:val="clear" w:color="auto" w:fill="FFFFFF"/>
          </w:tcPr>
          <w:p w14:paraId="516B9DB0">
            <w:pPr>
              <w:shd w:val="clear" w:color="auto" w:fill="FFFFFF"/>
              <w:ind w:left="0" w:leftChars="0" w:firstLine="0" w:firstLineChars="0"/>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r>
      <w:tr w14:paraId="71365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shd w:val="clear" w:color="auto" w:fill="auto"/>
          </w:tcPr>
          <w:p w14:paraId="321B7586">
            <w:pPr>
              <w:ind w:left="1" w:hanging="3"/>
              <w:jc w:val="left"/>
              <w:rPr>
                <w:rFonts w:eastAsia="Simplified Arabic" w:asciiTheme="majorBidi" w:hAnsiTheme="majorBidi" w:cstheme="majorBidi"/>
                <w:bCs/>
                <w:sz w:val="28"/>
                <w:szCs w:val="28"/>
                <w:rtl/>
              </w:rPr>
            </w:pPr>
          </w:p>
        </w:tc>
        <w:tc>
          <w:tcPr>
            <w:tcW w:w="1890" w:type="dxa"/>
          </w:tcPr>
          <w:p w14:paraId="7104E3DE">
            <w:pPr>
              <w:ind w:left="1" w:hanging="3"/>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Uni-102</w:t>
            </w:r>
          </w:p>
        </w:tc>
        <w:tc>
          <w:tcPr>
            <w:tcW w:w="2160" w:type="dxa"/>
          </w:tcPr>
          <w:p w14:paraId="0E5B0AEE">
            <w:pPr>
              <w:ind w:left="1" w:hanging="3"/>
              <w:jc w:val="center"/>
              <w:rPr>
                <w:rFonts w:ascii="Simplified Arabic" w:hAnsi="Simplified Arabic" w:eastAsia="Simplified Arabic" w:cs="Simplified Arabic"/>
                <w:sz w:val="28"/>
                <w:szCs w:val="28"/>
                <w:rtl/>
                <w:lang w:bidi="ar-IQ"/>
              </w:rPr>
            </w:pPr>
            <w:r>
              <w:rPr>
                <w:rFonts w:hint="cs" w:ascii="Simplified Arabic" w:hAnsi="Simplified Arabic" w:eastAsia="Simplified Arabic" w:cs="Simplified Arabic"/>
                <w:sz w:val="28"/>
                <w:szCs w:val="28"/>
                <w:rtl/>
                <w:lang w:bidi="ar-IQ"/>
              </w:rPr>
              <w:t>اللغة العربية</w:t>
            </w:r>
          </w:p>
        </w:tc>
        <w:tc>
          <w:tcPr>
            <w:tcW w:w="990" w:type="dxa"/>
            <w:shd w:val="clear" w:color="auto" w:fill="FFFFFF"/>
          </w:tcPr>
          <w:p w14:paraId="63AA9F63">
            <w:pPr>
              <w:shd w:val="clear" w:color="auto" w:fill="FFFFFF"/>
              <w:ind w:left="1" w:hanging="3"/>
              <w:jc w:val="center"/>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c>
          <w:tcPr>
            <w:tcW w:w="960" w:type="dxa"/>
            <w:tcBorders>
              <w:right w:val="single" w:color="auto" w:sz="4" w:space="0"/>
            </w:tcBorders>
            <w:shd w:val="clear" w:color="auto" w:fill="FFFFFF"/>
          </w:tcPr>
          <w:p w14:paraId="16CACC2B">
            <w:pPr>
              <w:shd w:val="clear" w:color="auto" w:fill="FFFFFF"/>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w:t>
            </w:r>
          </w:p>
        </w:tc>
        <w:tc>
          <w:tcPr>
            <w:tcW w:w="1470" w:type="dxa"/>
            <w:tcBorders>
              <w:left w:val="single" w:color="auto" w:sz="4" w:space="0"/>
            </w:tcBorders>
            <w:shd w:val="clear" w:color="auto" w:fill="FFFFFF"/>
          </w:tcPr>
          <w:p w14:paraId="3924EB75">
            <w:pPr>
              <w:shd w:val="clear" w:color="auto" w:fill="FFFFFF"/>
              <w:ind w:left="0" w:leftChars="0" w:firstLine="0" w:firstLineChars="0"/>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2</w:t>
            </w:r>
          </w:p>
        </w:tc>
      </w:tr>
      <w:tr w14:paraId="2FDB3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shd w:val="clear" w:color="auto" w:fill="auto"/>
          </w:tcPr>
          <w:p w14:paraId="3A5ADBCE">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2023-2024 / الثانية</w:t>
            </w:r>
          </w:p>
        </w:tc>
        <w:tc>
          <w:tcPr>
            <w:tcW w:w="1890" w:type="dxa"/>
            <w:shd w:val="clear" w:color="auto" w:fill="auto"/>
          </w:tcPr>
          <w:p w14:paraId="4EE1A487">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Pr>
              <w:t>Path-211</w:t>
            </w:r>
          </w:p>
        </w:tc>
        <w:tc>
          <w:tcPr>
            <w:tcW w:w="2160" w:type="dxa"/>
            <w:shd w:val="clear" w:color="auto" w:fill="auto"/>
          </w:tcPr>
          <w:p w14:paraId="57144A1D">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انسجة بشرية</w:t>
            </w:r>
          </w:p>
        </w:tc>
        <w:tc>
          <w:tcPr>
            <w:tcW w:w="990" w:type="dxa"/>
            <w:shd w:val="clear" w:color="auto" w:fill="FFFFFF"/>
          </w:tcPr>
          <w:p w14:paraId="65C9FBCD">
            <w:pPr>
              <w:shd w:val="clear" w:color="auto" w:fill="FFFFFF"/>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 2</w:t>
            </w:r>
          </w:p>
        </w:tc>
        <w:tc>
          <w:tcPr>
            <w:tcW w:w="960" w:type="dxa"/>
            <w:tcBorders>
              <w:right w:val="single" w:color="auto" w:sz="4" w:space="0"/>
            </w:tcBorders>
            <w:shd w:val="clear" w:color="auto" w:fill="FFFFFF"/>
          </w:tcPr>
          <w:p w14:paraId="64500DE3">
            <w:pPr>
              <w:shd w:val="clear" w:color="auto" w:fill="FFFFFF"/>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 2</w:t>
            </w:r>
          </w:p>
        </w:tc>
        <w:tc>
          <w:tcPr>
            <w:tcW w:w="1470" w:type="dxa"/>
            <w:tcBorders>
              <w:left w:val="single" w:color="auto" w:sz="4" w:space="0"/>
            </w:tcBorders>
            <w:shd w:val="clear" w:color="auto" w:fill="FFFFFF"/>
          </w:tcPr>
          <w:p w14:paraId="5323C546">
            <w:pPr>
              <w:shd w:val="clear" w:color="auto" w:fill="FFFFFF"/>
              <w:ind w:left="0" w:leftChars="0" w:firstLine="0" w:firstLineChars="0"/>
              <w:jc w:val="left"/>
              <w:rPr>
                <w:rFonts w:eastAsia="Simplified Arabic" w:asciiTheme="majorBidi" w:hAnsiTheme="majorBidi" w:cstheme="majorBidi"/>
                <w:bCs/>
                <w:sz w:val="28"/>
                <w:szCs w:val="28"/>
              </w:rPr>
            </w:pPr>
            <w:r>
              <w:rPr>
                <w:rFonts w:hint="cs" w:eastAsia="Simplified Arabic" w:asciiTheme="majorBidi" w:hAnsiTheme="majorBidi" w:cstheme="majorBidi"/>
                <w:bCs/>
                <w:sz w:val="28"/>
                <w:szCs w:val="28"/>
                <w:rtl/>
              </w:rPr>
              <w:t>3</w:t>
            </w:r>
          </w:p>
        </w:tc>
      </w:tr>
      <w:tr w14:paraId="05A8B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1D088AA9">
            <w:pPr>
              <w:ind w:left="1" w:hanging="3"/>
              <w:jc w:val="left"/>
              <w:rPr>
                <w:rFonts w:eastAsia="Simplified Arabic" w:asciiTheme="majorBidi" w:hAnsiTheme="majorBidi" w:cstheme="majorBidi"/>
                <w:bCs/>
                <w:sz w:val="28"/>
                <w:szCs w:val="28"/>
              </w:rPr>
            </w:pPr>
          </w:p>
        </w:tc>
        <w:tc>
          <w:tcPr>
            <w:tcW w:w="1890" w:type="dxa"/>
          </w:tcPr>
          <w:p w14:paraId="7B153EA6">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Pr>
              <w:t>Path-212</w:t>
            </w:r>
          </w:p>
        </w:tc>
        <w:tc>
          <w:tcPr>
            <w:tcW w:w="2160" w:type="dxa"/>
          </w:tcPr>
          <w:p w14:paraId="479FF3C7">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بكتريا مرضية</w:t>
            </w:r>
          </w:p>
        </w:tc>
        <w:tc>
          <w:tcPr>
            <w:tcW w:w="990" w:type="dxa"/>
          </w:tcPr>
          <w:p w14:paraId="1299FA35">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tcPr>
          <w:p w14:paraId="00E976A4">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tcPr>
          <w:p w14:paraId="7632FA4A">
            <w:pPr>
              <w:ind w:left="0" w:leftChars="0" w:firstLine="0" w:firstLineChars="0"/>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3</w:t>
            </w:r>
          </w:p>
        </w:tc>
      </w:tr>
      <w:tr w14:paraId="05178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1A5B39E9">
            <w:pPr>
              <w:ind w:left="1" w:hanging="3"/>
              <w:jc w:val="left"/>
              <w:rPr>
                <w:rFonts w:eastAsia="Simplified Arabic" w:asciiTheme="majorBidi" w:hAnsiTheme="majorBidi" w:cstheme="majorBidi"/>
                <w:bCs/>
                <w:sz w:val="28"/>
                <w:szCs w:val="28"/>
              </w:rPr>
            </w:pPr>
          </w:p>
        </w:tc>
        <w:tc>
          <w:tcPr>
            <w:tcW w:w="1890" w:type="dxa"/>
          </w:tcPr>
          <w:p w14:paraId="1DF7DA26">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Pr>
              <w:t>Path-213</w:t>
            </w:r>
          </w:p>
        </w:tc>
        <w:tc>
          <w:tcPr>
            <w:tcW w:w="2160" w:type="dxa"/>
          </w:tcPr>
          <w:p w14:paraId="4DCD162C">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فايروسات طبية</w:t>
            </w:r>
          </w:p>
        </w:tc>
        <w:tc>
          <w:tcPr>
            <w:tcW w:w="990" w:type="dxa"/>
          </w:tcPr>
          <w:p w14:paraId="314BA39E">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tcPr>
          <w:p w14:paraId="5C4E9945">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tcPr>
          <w:p w14:paraId="679884E9">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3</w:t>
            </w:r>
          </w:p>
        </w:tc>
      </w:tr>
      <w:tr w14:paraId="5AC4F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73460A6B">
            <w:pPr>
              <w:ind w:left="1" w:hanging="3"/>
              <w:jc w:val="left"/>
              <w:rPr>
                <w:rFonts w:eastAsia="Simplified Arabic" w:asciiTheme="majorBidi" w:hAnsiTheme="majorBidi" w:cstheme="majorBidi"/>
                <w:bCs/>
                <w:sz w:val="28"/>
                <w:szCs w:val="28"/>
              </w:rPr>
            </w:pPr>
          </w:p>
        </w:tc>
        <w:tc>
          <w:tcPr>
            <w:tcW w:w="1890" w:type="dxa"/>
          </w:tcPr>
          <w:p w14:paraId="2D8D36AA">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Pr>
              <w:t>Path-214</w:t>
            </w:r>
          </w:p>
        </w:tc>
        <w:tc>
          <w:tcPr>
            <w:tcW w:w="2160" w:type="dxa"/>
          </w:tcPr>
          <w:p w14:paraId="6BFC6E82">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اساسيات علم الفسلجة</w:t>
            </w:r>
          </w:p>
        </w:tc>
        <w:tc>
          <w:tcPr>
            <w:tcW w:w="990" w:type="dxa"/>
          </w:tcPr>
          <w:p w14:paraId="3D4E19E4">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tcPr>
          <w:p w14:paraId="5643835B">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tcPr>
          <w:p w14:paraId="4E871003">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3</w:t>
            </w:r>
          </w:p>
        </w:tc>
      </w:tr>
      <w:tr w14:paraId="641E9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70F7C6CA">
            <w:pPr>
              <w:ind w:left="1" w:hanging="3"/>
              <w:jc w:val="left"/>
              <w:rPr>
                <w:rFonts w:eastAsia="Simplified Arabic" w:asciiTheme="majorBidi" w:hAnsiTheme="majorBidi" w:cstheme="majorBidi"/>
                <w:bCs/>
                <w:sz w:val="28"/>
                <w:szCs w:val="28"/>
              </w:rPr>
            </w:pPr>
          </w:p>
        </w:tc>
        <w:tc>
          <w:tcPr>
            <w:tcW w:w="1890" w:type="dxa"/>
          </w:tcPr>
          <w:p w14:paraId="0C297CA2">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Pr>
              <w:t>Path-215</w:t>
            </w:r>
          </w:p>
        </w:tc>
        <w:tc>
          <w:tcPr>
            <w:tcW w:w="2160" w:type="dxa"/>
          </w:tcPr>
          <w:p w14:paraId="4275454C">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طفيليات ابتدائية</w:t>
            </w:r>
          </w:p>
        </w:tc>
        <w:tc>
          <w:tcPr>
            <w:tcW w:w="990" w:type="dxa"/>
          </w:tcPr>
          <w:p w14:paraId="2076B794">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tcPr>
          <w:p w14:paraId="7706B504">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tcPr>
          <w:p w14:paraId="32EEDE3C">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3</w:t>
            </w:r>
          </w:p>
        </w:tc>
      </w:tr>
      <w:tr w14:paraId="52330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3DBC0FD2">
            <w:pPr>
              <w:ind w:left="1" w:hanging="3"/>
              <w:jc w:val="left"/>
              <w:rPr>
                <w:rFonts w:eastAsia="Simplified Arabic" w:asciiTheme="majorBidi" w:hAnsiTheme="majorBidi" w:cstheme="majorBidi"/>
                <w:bCs/>
                <w:sz w:val="28"/>
                <w:szCs w:val="28"/>
              </w:rPr>
            </w:pPr>
          </w:p>
        </w:tc>
        <w:tc>
          <w:tcPr>
            <w:tcW w:w="1890" w:type="dxa"/>
          </w:tcPr>
          <w:p w14:paraId="15F9F66B">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Pr>
              <w:t>UNI-103</w:t>
            </w:r>
          </w:p>
        </w:tc>
        <w:tc>
          <w:tcPr>
            <w:tcW w:w="2160" w:type="dxa"/>
          </w:tcPr>
          <w:p w14:paraId="603E1CFB">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تطبيقات الحاسوب</w:t>
            </w:r>
          </w:p>
        </w:tc>
        <w:tc>
          <w:tcPr>
            <w:tcW w:w="990" w:type="dxa"/>
          </w:tcPr>
          <w:p w14:paraId="1DBE349E">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tcPr>
          <w:p w14:paraId="4BD716AE">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tcPr>
          <w:p w14:paraId="74079005">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3</w:t>
            </w:r>
          </w:p>
        </w:tc>
      </w:tr>
      <w:tr w14:paraId="0B44B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237E22B9">
            <w:pPr>
              <w:ind w:left="1" w:hanging="3"/>
              <w:jc w:val="left"/>
              <w:rPr>
                <w:rFonts w:eastAsia="Simplified Arabic" w:asciiTheme="majorBidi" w:hAnsiTheme="majorBidi" w:cstheme="majorBidi"/>
                <w:bCs/>
                <w:sz w:val="28"/>
                <w:szCs w:val="28"/>
              </w:rPr>
            </w:pPr>
          </w:p>
        </w:tc>
        <w:tc>
          <w:tcPr>
            <w:tcW w:w="1890" w:type="dxa"/>
            <w:vAlign w:val="center"/>
          </w:tcPr>
          <w:p w14:paraId="68848A6D">
            <w:pPr>
              <w:bidi w:val="0"/>
              <w:ind w:left="1" w:hanging="3"/>
              <w:jc w:val="center"/>
              <w:rPr>
                <w:rFonts w:asciiTheme="majorBidi" w:hAnsiTheme="majorBidi" w:cstheme="majorBidi"/>
                <w:bCs/>
                <w:color w:val="000000"/>
                <w:sz w:val="28"/>
                <w:szCs w:val="28"/>
              </w:rPr>
            </w:pPr>
            <w:r>
              <w:rPr>
                <w:rFonts w:asciiTheme="majorBidi" w:hAnsiTheme="majorBidi" w:cstheme="majorBidi"/>
                <w:bCs/>
                <w:color w:val="000000"/>
                <w:sz w:val="28"/>
                <w:szCs w:val="28"/>
              </w:rPr>
              <w:t>Path-221</w:t>
            </w:r>
          </w:p>
        </w:tc>
        <w:tc>
          <w:tcPr>
            <w:tcW w:w="2160" w:type="dxa"/>
          </w:tcPr>
          <w:p w14:paraId="73165185">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تحضيرات وزراعة نسيجية</w:t>
            </w:r>
          </w:p>
        </w:tc>
        <w:tc>
          <w:tcPr>
            <w:tcW w:w="990" w:type="dxa"/>
          </w:tcPr>
          <w:p w14:paraId="728CFF2C">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tcPr>
          <w:p w14:paraId="32584786">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tcPr>
          <w:p w14:paraId="57091B5E">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3</w:t>
            </w:r>
          </w:p>
        </w:tc>
      </w:tr>
      <w:tr w14:paraId="1A500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4167C959">
            <w:pPr>
              <w:ind w:left="1" w:hanging="3"/>
              <w:jc w:val="left"/>
              <w:rPr>
                <w:rFonts w:eastAsia="Simplified Arabic" w:asciiTheme="majorBidi" w:hAnsiTheme="majorBidi" w:cstheme="majorBidi"/>
                <w:bCs/>
                <w:sz w:val="28"/>
                <w:szCs w:val="28"/>
              </w:rPr>
            </w:pPr>
          </w:p>
        </w:tc>
        <w:tc>
          <w:tcPr>
            <w:tcW w:w="1890" w:type="dxa"/>
            <w:vAlign w:val="center"/>
          </w:tcPr>
          <w:p w14:paraId="3D49ECDE">
            <w:pPr>
              <w:bidi w:val="0"/>
              <w:ind w:left="1" w:hanging="3"/>
              <w:jc w:val="center"/>
              <w:rPr>
                <w:rFonts w:asciiTheme="majorBidi" w:hAnsiTheme="majorBidi" w:cstheme="majorBidi"/>
                <w:bCs/>
                <w:color w:val="000000"/>
                <w:sz w:val="28"/>
                <w:szCs w:val="28"/>
              </w:rPr>
            </w:pPr>
            <w:r>
              <w:rPr>
                <w:rFonts w:asciiTheme="majorBidi" w:hAnsiTheme="majorBidi" w:cstheme="majorBidi"/>
                <w:bCs/>
                <w:color w:val="000000"/>
                <w:sz w:val="28"/>
                <w:szCs w:val="28"/>
              </w:rPr>
              <w:t>Path-222</w:t>
            </w:r>
          </w:p>
        </w:tc>
        <w:tc>
          <w:tcPr>
            <w:tcW w:w="2160" w:type="dxa"/>
          </w:tcPr>
          <w:p w14:paraId="57F83411">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فطريات طبية</w:t>
            </w:r>
          </w:p>
        </w:tc>
        <w:tc>
          <w:tcPr>
            <w:tcW w:w="990" w:type="dxa"/>
          </w:tcPr>
          <w:p w14:paraId="5E541823">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tcPr>
          <w:p w14:paraId="0A36ED95">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tcPr>
          <w:p w14:paraId="549B15AA">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3</w:t>
            </w:r>
          </w:p>
        </w:tc>
      </w:tr>
      <w:tr w14:paraId="66F31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4454952D">
            <w:pPr>
              <w:ind w:left="1" w:hanging="3"/>
              <w:jc w:val="left"/>
              <w:rPr>
                <w:rFonts w:eastAsia="Simplified Arabic" w:asciiTheme="majorBidi" w:hAnsiTheme="majorBidi" w:cstheme="majorBidi"/>
                <w:bCs/>
                <w:sz w:val="28"/>
                <w:szCs w:val="28"/>
              </w:rPr>
            </w:pPr>
          </w:p>
        </w:tc>
        <w:tc>
          <w:tcPr>
            <w:tcW w:w="1890" w:type="dxa"/>
            <w:vAlign w:val="center"/>
          </w:tcPr>
          <w:p w14:paraId="58961676">
            <w:pPr>
              <w:bidi w:val="0"/>
              <w:ind w:left="1" w:hanging="3"/>
              <w:jc w:val="center"/>
              <w:rPr>
                <w:rFonts w:asciiTheme="majorBidi" w:hAnsiTheme="majorBidi" w:cstheme="majorBidi"/>
                <w:bCs/>
                <w:color w:val="000000"/>
                <w:sz w:val="28"/>
                <w:szCs w:val="28"/>
              </w:rPr>
            </w:pPr>
            <w:r>
              <w:rPr>
                <w:rFonts w:asciiTheme="majorBidi" w:hAnsiTheme="majorBidi" w:cstheme="majorBidi"/>
                <w:bCs/>
                <w:color w:val="000000"/>
                <w:sz w:val="28"/>
                <w:szCs w:val="28"/>
              </w:rPr>
              <w:t>Path-223</w:t>
            </w:r>
          </w:p>
        </w:tc>
        <w:tc>
          <w:tcPr>
            <w:tcW w:w="2160" w:type="dxa"/>
          </w:tcPr>
          <w:p w14:paraId="5C696A97">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اساسيات علم المناعة</w:t>
            </w:r>
          </w:p>
        </w:tc>
        <w:tc>
          <w:tcPr>
            <w:tcW w:w="990" w:type="dxa"/>
          </w:tcPr>
          <w:p w14:paraId="789E4F1B">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tcPr>
          <w:p w14:paraId="5A8297C4">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tcPr>
          <w:p w14:paraId="3F1376FE">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3</w:t>
            </w:r>
          </w:p>
        </w:tc>
      </w:tr>
      <w:tr w14:paraId="159E5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522464F2">
            <w:pPr>
              <w:ind w:left="1" w:hanging="3"/>
              <w:jc w:val="left"/>
              <w:rPr>
                <w:rFonts w:eastAsia="Simplified Arabic" w:asciiTheme="majorBidi" w:hAnsiTheme="majorBidi" w:cstheme="majorBidi"/>
                <w:bCs/>
                <w:sz w:val="28"/>
                <w:szCs w:val="28"/>
              </w:rPr>
            </w:pPr>
          </w:p>
        </w:tc>
        <w:tc>
          <w:tcPr>
            <w:tcW w:w="1890" w:type="dxa"/>
            <w:vAlign w:val="center"/>
          </w:tcPr>
          <w:p w14:paraId="4D6289CF">
            <w:pPr>
              <w:bidi w:val="0"/>
              <w:ind w:left="1" w:hanging="3"/>
              <w:jc w:val="center"/>
              <w:rPr>
                <w:rFonts w:asciiTheme="majorBidi" w:hAnsiTheme="majorBidi" w:cstheme="majorBidi"/>
                <w:bCs/>
                <w:color w:val="000000"/>
                <w:sz w:val="28"/>
                <w:szCs w:val="28"/>
              </w:rPr>
            </w:pPr>
            <w:r>
              <w:rPr>
                <w:rFonts w:asciiTheme="majorBidi" w:hAnsiTheme="majorBidi" w:cstheme="majorBidi"/>
                <w:bCs/>
                <w:color w:val="000000"/>
                <w:sz w:val="28"/>
                <w:szCs w:val="28"/>
              </w:rPr>
              <w:t>Path-224</w:t>
            </w:r>
          </w:p>
        </w:tc>
        <w:tc>
          <w:tcPr>
            <w:tcW w:w="2160" w:type="dxa"/>
          </w:tcPr>
          <w:p w14:paraId="1F7DDBC9">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فسلجة طبية</w:t>
            </w:r>
          </w:p>
        </w:tc>
        <w:tc>
          <w:tcPr>
            <w:tcW w:w="990" w:type="dxa"/>
          </w:tcPr>
          <w:p w14:paraId="5252203D">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tcPr>
          <w:p w14:paraId="09F24E06">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tcPr>
          <w:p w14:paraId="0F0C431B">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3</w:t>
            </w:r>
          </w:p>
        </w:tc>
      </w:tr>
      <w:tr w14:paraId="2D56F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39034E26">
            <w:pPr>
              <w:ind w:left="1" w:hanging="3"/>
              <w:jc w:val="left"/>
              <w:rPr>
                <w:rFonts w:eastAsia="Simplified Arabic" w:asciiTheme="majorBidi" w:hAnsiTheme="majorBidi" w:cstheme="majorBidi"/>
                <w:bCs/>
                <w:sz w:val="28"/>
                <w:szCs w:val="28"/>
              </w:rPr>
            </w:pPr>
          </w:p>
        </w:tc>
        <w:tc>
          <w:tcPr>
            <w:tcW w:w="1890" w:type="dxa"/>
            <w:vAlign w:val="center"/>
          </w:tcPr>
          <w:p w14:paraId="67CFE578">
            <w:pPr>
              <w:bidi w:val="0"/>
              <w:ind w:left="1" w:hanging="3"/>
              <w:jc w:val="center"/>
              <w:rPr>
                <w:rFonts w:asciiTheme="majorBidi" w:hAnsiTheme="majorBidi" w:cstheme="majorBidi"/>
                <w:bCs/>
                <w:color w:val="000000"/>
                <w:sz w:val="28"/>
                <w:szCs w:val="28"/>
              </w:rPr>
            </w:pPr>
            <w:r>
              <w:rPr>
                <w:rFonts w:asciiTheme="majorBidi" w:hAnsiTheme="majorBidi" w:cstheme="majorBidi"/>
                <w:bCs/>
                <w:color w:val="000000"/>
                <w:sz w:val="28"/>
                <w:szCs w:val="28"/>
              </w:rPr>
              <w:t>Path-225</w:t>
            </w:r>
          </w:p>
        </w:tc>
        <w:tc>
          <w:tcPr>
            <w:tcW w:w="2160" w:type="dxa"/>
          </w:tcPr>
          <w:p w14:paraId="45E853CF">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ديدان طفيلية</w:t>
            </w:r>
          </w:p>
        </w:tc>
        <w:tc>
          <w:tcPr>
            <w:tcW w:w="990" w:type="dxa"/>
          </w:tcPr>
          <w:p w14:paraId="0532A2A9">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tcPr>
          <w:p w14:paraId="495B8035">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tcPr>
          <w:p w14:paraId="22CEC6FE">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3</w:t>
            </w:r>
          </w:p>
        </w:tc>
      </w:tr>
      <w:tr w14:paraId="67311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1A518B6E">
            <w:pPr>
              <w:ind w:left="1" w:hanging="3"/>
              <w:jc w:val="left"/>
              <w:rPr>
                <w:rFonts w:eastAsia="Simplified Arabic" w:asciiTheme="majorBidi" w:hAnsiTheme="majorBidi" w:cstheme="majorBidi"/>
                <w:bCs/>
                <w:sz w:val="28"/>
                <w:szCs w:val="28"/>
              </w:rPr>
            </w:pPr>
          </w:p>
        </w:tc>
        <w:tc>
          <w:tcPr>
            <w:tcW w:w="1890" w:type="dxa"/>
            <w:vAlign w:val="center"/>
          </w:tcPr>
          <w:p w14:paraId="7F49FBAC">
            <w:pPr>
              <w:bidi w:val="0"/>
              <w:ind w:left="1" w:hanging="3"/>
              <w:jc w:val="center"/>
              <w:rPr>
                <w:rFonts w:asciiTheme="majorBidi" w:hAnsiTheme="majorBidi" w:cstheme="majorBidi"/>
                <w:bCs/>
                <w:color w:val="000000"/>
                <w:sz w:val="28"/>
                <w:szCs w:val="28"/>
              </w:rPr>
            </w:pPr>
            <w:r>
              <w:rPr>
                <w:rFonts w:asciiTheme="majorBidi" w:hAnsiTheme="majorBidi" w:cstheme="majorBidi"/>
                <w:bCs/>
                <w:color w:val="000000"/>
                <w:sz w:val="28"/>
                <w:szCs w:val="28"/>
              </w:rPr>
              <w:t>Path-226</w:t>
            </w:r>
          </w:p>
        </w:tc>
        <w:tc>
          <w:tcPr>
            <w:tcW w:w="2160" w:type="dxa"/>
          </w:tcPr>
          <w:p w14:paraId="2F9A2DEF">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كيمياء حياتية</w:t>
            </w:r>
          </w:p>
        </w:tc>
        <w:tc>
          <w:tcPr>
            <w:tcW w:w="990" w:type="dxa"/>
          </w:tcPr>
          <w:p w14:paraId="1FC55676">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tcPr>
          <w:p w14:paraId="3A8FD5EE">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tcPr>
          <w:p w14:paraId="49C8B8A9">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3</w:t>
            </w:r>
          </w:p>
        </w:tc>
      </w:tr>
      <w:tr w14:paraId="7BC9E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138ED0FC">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2023-2024 / الثالثة</w:t>
            </w:r>
          </w:p>
        </w:tc>
        <w:tc>
          <w:tcPr>
            <w:tcW w:w="1890" w:type="dxa"/>
          </w:tcPr>
          <w:p w14:paraId="7612F9DA">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Path-212</w:t>
            </w:r>
          </w:p>
        </w:tc>
        <w:tc>
          <w:tcPr>
            <w:tcW w:w="2160" w:type="dxa"/>
          </w:tcPr>
          <w:p w14:paraId="1B9C0939">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البكتريا المرضية</w:t>
            </w:r>
          </w:p>
        </w:tc>
        <w:tc>
          <w:tcPr>
            <w:tcW w:w="990" w:type="dxa"/>
          </w:tcPr>
          <w:p w14:paraId="49B92924">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2</w:t>
            </w:r>
          </w:p>
        </w:tc>
        <w:tc>
          <w:tcPr>
            <w:tcW w:w="960" w:type="dxa"/>
            <w:tcBorders>
              <w:right w:val="single" w:color="auto" w:sz="4" w:space="0"/>
            </w:tcBorders>
          </w:tcPr>
          <w:p w14:paraId="3728EF03">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tcPr>
          <w:p w14:paraId="0315892A">
            <w:pPr>
              <w:spacing w:line="276" w:lineRule="auto"/>
              <w:ind w:left="1" w:hanging="3"/>
              <w:jc w:val="center"/>
              <w:rPr>
                <w:rFonts w:asciiTheme="majorBidi" w:hAnsiTheme="majorBidi" w:cstheme="majorBidi"/>
                <w:bCs/>
                <w:sz w:val="28"/>
                <w:szCs w:val="28"/>
                <w:rtl/>
              </w:rPr>
            </w:pPr>
            <w:r>
              <w:rPr>
                <w:rFonts w:eastAsia="Simplified Arabic" w:asciiTheme="majorBidi" w:hAnsiTheme="majorBidi" w:cstheme="majorBidi"/>
                <w:bCs/>
                <w:sz w:val="28"/>
                <w:szCs w:val="28"/>
                <w:rtl/>
              </w:rPr>
              <w:t>3</w:t>
            </w:r>
          </w:p>
        </w:tc>
      </w:tr>
      <w:tr w14:paraId="3DED1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35A80CF0">
            <w:pPr>
              <w:ind w:left="1" w:hanging="3"/>
              <w:jc w:val="left"/>
              <w:rPr>
                <w:rFonts w:eastAsia="Simplified Arabic" w:asciiTheme="majorBidi" w:hAnsiTheme="majorBidi" w:cstheme="majorBidi"/>
                <w:bCs/>
                <w:sz w:val="28"/>
                <w:szCs w:val="28"/>
              </w:rPr>
            </w:pPr>
          </w:p>
        </w:tc>
        <w:tc>
          <w:tcPr>
            <w:tcW w:w="1890" w:type="dxa"/>
          </w:tcPr>
          <w:p w14:paraId="17EEB7C3">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Pr>
              <w:t>Path-312</w:t>
            </w:r>
          </w:p>
        </w:tc>
        <w:tc>
          <w:tcPr>
            <w:tcW w:w="2160" w:type="dxa"/>
          </w:tcPr>
          <w:p w14:paraId="5B6B13CC">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المناعة السريرية</w:t>
            </w:r>
          </w:p>
        </w:tc>
        <w:tc>
          <w:tcPr>
            <w:tcW w:w="990" w:type="dxa"/>
          </w:tcPr>
          <w:p w14:paraId="0410323B">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tcPr>
          <w:p w14:paraId="7B37A999">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tcPr>
          <w:p w14:paraId="1B72B87E">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3</w:t>
            </w:r>
          </w:p>
        </w:tc>
      </w:tr>
      <w:tr w14:paraId="25DCC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7FCF6683">
            <w:pPr>
              <w:ind w:left="1" w:hanging="3"/>
              <w:jc w:val="left"/>
              <w:rPr>
                <w:rFonts w:eastAsia="Simplified Arabic" w:asciiTheme="majorBidi" w:hAnsiTheme="majorBidi" w:cstheme="majorBidi"/>
                <w:bCs/>
                <w:sz w:val="28"/>
                <w:szCs w:val="28"/>
              </w:rPr>
            </w:pPr>
          </w:p>
        </w:tc>
        <w:tc>
          <w:tcPr>
            <w:tcW w:w="1890" w:type="dxa"/>
          </w:tcPr>
          <w:p w14:paraId="0B8FB570">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Pr>
              <w:t>Path-325</w:t>
            </w:r>
          </w:p>
        </w:tc>
        <w:tc>
          <w:tcPr>
            <w:tcW w:w="2160" w:type="dxa"/>
          </w:tcPr>
          <w:p w14:paraId="5EB53BCD">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اساسيات علم الدم</w:t>
            </w:r>
          </w:p>
        </w:tc>
        <w:tc>
          <w:tcPr>
            <w:tcW w:w="990" w:type="dxa"/>
          </w:tcPr>
          <w:p w14:paraId="15A6376B">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tcPr>
          <w:p w14:paraId="39E4A80F">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tcPr>
          <w:p w14:paraId="06444BBD">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3</w:t>
            </w:r>
          </w:p>
        </w:tc>
      </w:tr>
      <w:tr w14:paraId="2086B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121F6F6D">
            <w:pPr>
              <w:ind w:left="1" w:hanging="3"/>
              <w:jc w:val="left"/>
              <w:rPr>
                <w:rFonts w:eastAsia="Simplified Arabic" w:asciiTheme="majorBidi" w:hAnsiTheme="majorBidi" w:cstheme="majorBidi"/>
                <w:bCs/>
                <w:sz w:val="28"/>
                <w:szCs w:val="28"/>
              </w:rPr>
            </w:pPr>
          </w:p>
        </w:tc>
        <w:tc>
          <w:tcPr>
            <w:tcW w:w="1890" w:type="dxa"/>
          </w:tcPr>
          <w:p w14:paraId="62DEA5EC">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Path-313</w:t>
            </w:r>
          </w:p>
        </w:tc>
        <w:tc>
          <w:tcPr>
            <w:tcW w:w="2160" w:type="dxa"/>
          </w:tcPr>
          <w:p w14:paraId="72C23F65">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البايولوجي الجزئي الطبي</w:t>
            </w:r>
          </w:p>
        </w:tc>
        <w:tc>
          <w:tcPr>
            <w:tcW w:w="990" w:type="dxa"/>
          </w:tcPr>
          <w:p w14:paraId="05DE7B7F">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tcPr>
          <w:p w14:paraId="5578A7BC">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tcPr>
          <w:p w14:paraId="4DF24F7D">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3</w:t>
            </w:r>
          </w:p>
        </w:tc>
      </w:tr>
      <w:tr w14:paraId="347E5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0BC2F7F6">
            <w:pPr>
              <w:ind w:left="1" w:hanging="3"/>
              <w:jc w:val="left"/>
              <w:rPr>
                <w:rFonts w:eastAsia="Simplified Arabic" w:asciiTheme="majorBidi" w:hAnsiTheme="majorBidi" w:cstheme="majorBidi"/>
                <w:bCs/>
                <w:sz w:val="28"/>
                <w:szCs w:val="28"/>
              </w:rPr>
            </w:pPr>
          </w:p>
        </w:tc>
        <w:tc>
          <w:tcPr>
            <w:tcW w:w="1890" w:type="dxa"/>
          </w:tcPr>
          <w:p w14:paraId="6B914835">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Path-322</w:t>
            </w:r>
          </w:p>
        </w:tc>
        <w:tc>
          <w:tcPr>
            <w:tcW w:w="2160" w:type="dxa"/>
          </w:tcPr>
          <w:p w14:paraId="05416B3F">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الوراثة البشرية</w:t>
            </w:r>
          </w:p>
        </w:tc>
        <w:tc>
          <w:tcPr>
            <w:tcW w:w="990" w:type="dxa"/>
          </w:tcPr>
          <w:p w14:paraId="71445EF1">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tcPr>
          <w:p w14:paraId="65D45AE0">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tcPr>
          <w:p w14:paraId="57F40C3C">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3</w:t>
            </w:r>
          </w:p>
        </w:tc>
      </w:tr>
      <w:tr w14:paraId="59316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5C30D5E8">
            <w:pPr>
              <w:ind w:left="1" w:hanging="3"/>
              <w:jc w:val="left"/>
              <w:rPr>
                <w:rFonts w:eastAsia="Simplified Arabic" w:asciiTheme="majorBidi" w:hAnsiTheme="majorBidi" w:cstheme="majorBidi"/>
                <w:bCs/>
                <w:sz w:val="28"/>
                <w:szCs w:val="28"/>
              </w:rPr>
            </w:pPr>
          </w:p>
        </w:tc>
        <w:tc>
          <w:tcPr>
            <w:tcW w:w="1890" w:type="dxa"/>
          </w:tcPr>
          <w:p w14:paraId="5D3249BF">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Path-225</w:t>
            </w:r>
          </w:p>
        </w:tc>
        <w:tc>
          <w:tcPr>
            <w:tcW w:w="2160" w:type="dxa"/>
          </w:tcPr>
          <w:p w14:paraId="4CE63C6D">
            <w:pPr>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ديدان طفيلية طبية</w:t>
            </w:r>
          </w:p>
        </w:tc>
        <w:tc>
          <w:tcPr>
            <w:tcW w:w="990" w:type="dxa"/>
          </w:tcPr>
          <w:p w14:paraId="46708337">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960" w:type="dxa"/>
            <w:tcBorders>
              <w:right w:val="single" w:color="auto" w:sz="4" w:space="0"/>
            </w:tcBorders>
          </w:tcPr>
          <w:p w14:paraId="69805B1D">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w:t>
            </w:r>
          </w:p>
        </w:tc>
        <w:tc>
          <w:tcPr>
            <w:tcW w:w="1470" w:type="dxa"/>
            <w:tcBorders>
              <w:left w:val="single" w:color="auto" w:sz="4" w:space="0"/>
            </w:tcBorders>
          </w:tcPr>
          <w:p w14:paraId="0CF6222A">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3</w:t>
            </w:r>
          </w:p>
        </w:tc>
      </w:tr>
      <w:tr w14:paraId="47713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24E079DC">
            <w:pPr>
              <w:ind w:left="1" w:hanging="3"/>
              <w:jc w:val="left"/>
              <w:rPr>
                <w:rFonts w:eastAsia="Simplified Arabic" w:asciiTheme="majorBidi" w:hAnsiTheme="majorBidi" w:cstheme="majorBidi"/>
                <w:bCs/>
                <w:sz w:val="28"/>
                <w:szCs w:val="28"/>
              </w:rPr>
            </w:pPr>
          </w:p>
        </w:tc>
        <w:tc>
          <w:tcPr>
            <w:tcW w:w="1890" w:type="dxa"/>
          </w:tcPr>
          <w:p w14:paraId="79924816">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Path-315</w:t>
            </w:r>
          </w:p>
        </w:tc>
        <w:tc>
          <w:tcPr>
            <w:tcW w:w="2160" w:type="dxa"/>
          </w:tcPr>
          <w:p w14:paraId="68166365">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تشخيص مايكروبي</w:t>
            </w:r>
          </w:p>
        </w:tc>
        <w:tc>
          <w:tcPr>
            <w:tcW w:w="990" w:type="dxa"/>
          </w:tcPr>
          <w:p w14:paraId="0743B6B6">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4B056DFD">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1470" w:type="dxa"/>
            <w:tcBorders>
              <w:left w:val="single" w:color="auto" w:sz="4" w:space="0"/>
            </w:tcBorders>
          </w:tcPr>
          <w:p w14:paraId="5FA5A804">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3</w:t>
            </w:r>
          </w:p>
        </w:tc>
      </w:tr>
      <w:tr w14:paraId="339BD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242E410B">
            <w:pPr>
              <w:ind w:left="1" w:hanging="3"/>
              <w:jc w:val="left"/>
              <w:rPr>
                <w:rFonts w:eastAsia="Simplified Arabic" w:asciiTheme="majorBidi" w:hAnsiTheme="majorBidi" w:cstheme="majorBidi"/>
                <w:bCs/>
                <w:sz w:val="28"/>
                <w:szCs w:val="28"/>
              </w:rPr>
            </w:pPr>
          </w:p>
        </w:tc>
        <w:tc>
          <w:tcPr>
            <w:tcW w:w="1890" w:type="dxa"/>
          </w:tcPr>
          <w:p w14:paraId="6DDE70E8">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Path-321</w:t>
            </w:r>
          </w:p>
        </w:tc>
        <w:tc>
          <w:tcPr>
            <w:tcW w:w="2160" w:type="dxa"/>
          </w:tcPr>
          <w:p w14:paraId="0D2CB9C9">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وراثة الاحياء المجهرية</w:t>
            </w:r>
          </w:p>
        </w:tc>
        <w:tc>
          <w:tcPr>
            <w:tcW w:w="990" w:type="dxa"/>
          </w:tcPr>
          <w:p w14:paraId="4FBD4B73">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960" w:type="dxa"/>
            <w:tcBorders>
              <w:right w:val="single" w:color="auto" w:sz="4" w:space="0"/>
            </w:tcBorders>
          </w:tcPr>
          <w:p w14:paraId="7A443655">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1470" w:type="dxa"/>
            <w:tcBorders>
              <w:left w:val="single" w:color="auto" w:sz="4" w:space="0"/>
            </w:tcBorders>
          </w:tcPr>
          <w:p w14:paraId="59D7B5AF">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3</w:t>
            </w:r>
          </w:p>
        </w:tc>
      </w:tr>
      <w:tr w14:paraId="24FD4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027F8A5C">
            <w:pPr>
              <w:ind w:left="1" w:hanging="3"/>
              <w:jc w:val="left"/>
              <w:rPr>
                <w:rFonts w:eastAsia="Simplified Arabic" w:asciiTheme="majorBidi" w:hAnsiTheme="majorBidi" w:cstheme="majorBidi"/>
                <w:bCs/>
                <w:sz w:val="28"/>
                <w:szCs w:val="28"/>
              </w:rPr>
            </w:pPr>
          </w:p>
        </w:tc>
        <w:tc>
          <w:tcPr>
            <w:tcW w:w="1890" w:type="dxa"/>
          </w:tcPr>
          <w:p w14:paraId="08583DDA">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Path-323</w:t>
            </w:r>
          </w:p>
        </w:tc>
        <w:tc>
          <w:tcPr>
            <w:tcW w:w="2160" w:type="dxa"/>
          </w:tcPr>
          <w:p w14:paraId="1E09DB24">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انزيمات سريرية</w:t>
            </w:r>
          </w:p>
        </w:tc>
        <w:tc>
          <w:tcPr>
            <w:tcW w:w="990" w:type="dxa"/>
          </w:tcPr>
          <w:p w14:paraId="2CB6956A">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960" w:type="dxa"/>
            <w:tcBorders>
              <w:right w:val="single" w:color="auto" w:sz="4" w:space="0"/>
            </w:tcBorders>
          </w:tcPr>
          <w:p w14:paraId="638B65F1">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1470" w:type="dxa"/>
            <w:tcBorders>
              <w:left w:val="single" w:color="auto" w:sz="4" w:space="0"/>
            </w:tcBorders>
          </w:tcPr>
          <w:p w14:paraId="5EF9405C">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3</w:t>
            </w:r>
          </w:p>
        </w:tc>
      </w:tr>
      <w:tr w14:paraId="0686F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5CC884E9">
            <w:pPr>
              <w:ind w:left="1" w:hanging="3"/>
              <w:jc w:val="left"/>
              <w:rPr>
                <w:rFonts w:eastAsia="Simplified Arabic" w:asciiTheme="majorBidi" w:hAnsiTheme="majorBidi" w:cstheme="majorBidi"/>
                <w:bCs/>
                <w:sz w:val="28"/>
                <w:szCs w:val="28"/>
              </w:rPr>
            </w:pPr>
          </w:p>
        </w:tc>
        <w:tc>
          <w:tcPr>
            <w:tcW w:w="1890" w:type="dxa"/>
          </w:tcPr>
          <w:p w14:paraId="6B1E6083">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Path-311</w:t>
            </w:r>
          </w:p>
        </w:tc>
        <w:tc>
          <w:tcPr>
            <w:tcW w:w="2160" w:type="dxa"/>
          </w:tcPr>
          <w:p w14:paraId="4BECE034">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ادلة جنائية</w:t>
            </w:r>
          </w:p>
        </w:tc>
        <w:tc>
          <w:tcPr>
            <w:tcW w:w="990" w:type="dxa"/>
          </w:tcPr>
          <w:p w14:paraId="6ED13366">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960" w:type="dxa"/>
            <w:tcBorders>
              <w:right w:val="single" w:color="auto" w:sz="4" w:space="0"/>
            </w:tcBorders>
          </w:tcPr>
          <w:p w14:paraId="55A0C3FC">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w:t>
            </w:r>
          </w:p>
        </w:tc>
        <w:tc>
          <w:tcPr>
            <w:tcW w:w="1470" w:type="dxa"/>
            <w:tcBorders>
              <w:left w:val="single" w:color="auto" w:sz="4" w:space="0"/>
            </w:tcBorders>
          </w:tcPr>
          <w:p w14:paraId="538FF83F">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r>
      <w:tr w14:paraId="69B2B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268268BF">
            <w:pPr>
              <w:ind w:left="1" w:hanging="3"/>
              <w:jc w:val="left"/>
              <w:rPr>
                <w:rFonts w:eastAsia="Simplified Arabic" w:asciiTheme="majorBidi" w:hAnsiTheme="majorBidi" w:cstheme="majorBidi"/>
                <w:bCs/>
                <w:sz w:val="28"/>
                <w:szCs w:val="28"/>
              </w:rPr>
            </w:pPr>
          </w:p>
        </w:tc>
        <w:tc>
          <w:tcPr>
            <w:tcW w:w="1890" w:type="dxa"/>
          </w:tcPr>
          <w:p w14:paraId="23C68200">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Path-314</w:t>
            </w:r>
          </w:p>
        </w:tc>
        <w:tc>
          <w:tcPr>
            <w:tcW w:w="2160" w:type="dxa"/>
          </w:tcPr>
          <w:p w14:paraId="15ED862B">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جودة وسيطرة مختبرات</w:t>
            </w:r>
          </w:p>
        </w:tc>
        <w:tc>
          <w:tcPr>
            <w:tcW w:w="990" w:type="dxa"/>
          </w:tcPr>
          <w:p w14:paraId="7B6DD5BC">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960" w:type="dxa"/>
            <w:tcBorders>
              <w:right w:val="single" w:color="auto" w:sz="4" w:space="0"/>
            </w:tcBorders>
          </w:tcPr>
          <w:p w14:paraId="3AF3FBE8">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1470" w:type="dxa"/>
            <w:tcBorders>
              <w:left w:val="single" w:color="auto" w:sz="4" w:space="0"/>
            </w:tcBorders>
          </w:tcPr>
          <w:p w14:paraId="34A5462C">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3</w:t>
            </w:r>
          </w:p>
        </w:tc>
      </w:tr>
      <w:tr w14:paraId="0FE16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7C0FA390">
            <w:pPr>
              <w:ind w:left="1" w:hanging="3"/>
              <w:jc w:val="left"/>
              <w:rPr>
                <w:rFonts w:eastAsia="Simplified Arabic" w:asciiTheme="majorBidi" w:hAnsiTheme="majorBidi" w:cstheme="majorBidi"/>
                <w:bCs/>
                <w:sz w:val="28"/>
                <w:szCs w:val="28"/>
              </w:rPr>
            </w:pPr>
          </w:p>
        </w:tc>
        <w:tc>
          <w:tcPr>
            <w:tcW w:w="1890" w:type="dxa"/>
          </w:tcPr>
          <w:p w14:paraId="4C419A6C">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Path-324</w:t>
            </w:r>
          </w:p>
        </w:tc>
        <w:tc>
          <w:tcPr>
            <w:tcW w:w="2160" w:type="dxa"/>
          </w:tcPr>
          <w:p w14:paraId="6DEE1652">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مضادات حيوية</w:t>
            </w:r>
          </w:p>
        </w:tc>
        <w:tc>
          <w:tcPr>
            <w:tcW w:w="990" w:type="dxa"/>
          </w:tcPr>
          <w:p w14:paraId="6FD542C3">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960" w:type="dxa"/>
            <w:tcBorders>
              <w:right w:val="single" w:color="auto" w:sz="4" w:space="0"/>
            </w:tcBorders>
          </w:tcPr>
          <w:p w14:paraId="36DBD118">
            <w:pPr>
              <w:spacing w:line="276" w:lineRule="auto"/>
              <w:ind w:left="1" w:hanging="3"/>
              <w:jc w:val="center"/>
              <w:rPr>
                <w:rFonts w:asciiTheme="majorBidi" w:hAnsiTheme="majorBidi" w:cstheme="majorBidi"/>
                <w:bCs/>
                <w:sz w:val="28"/>
                <w:szCs w:val="28"/>
              </w:rPr>
            </w:pPr>
            <w:r>
              <w:rPr>
                <w:rFonts w:asciiTheme="majorBidi" w:hAnsiTheme="majorBidi" w:cstheme="majorBidi"/>
                <w:bCs/>
                <w:sz w:val="28"/>
                <w:szCs w:val="28"/>
                <w:rtl/>
              </w:rPr>
              <w:t>2</w:t>
            </w:r>
          </w:p>
        </w:tc>
        <w:tc>
          <w:tcPr>
            <w:tcW w:w="1470" w:type="dxa"/>
            <w:tcBorders>
              <w:left w:val="single" w:color="auto" w:sz="4" w:space="0"/>
            </w:tcBorders>
          </w:tcPr>
          <w:p w14:paraId="40C0A631">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3</w:t>
            </w:r>
          </w:p>
        </w:tc>
      </w:tr>
      <w:tr w14:paraId="66F62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55DFB757">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2023-2024 / الرابعة</w:t>
            </w:r>
          </w:p>
        </w:tc>
        <w:tc>
          <w:tcPr>
            <w:tcW w:w="1890" w:type="dxa"/>
          </w:tcPr>
          <w:p w14:paraId="343727DE">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Pr>
              <w:t>Path-412</w:t>
            </w:r>
          </w:p>
        </w:tc>
        <w:tc>
          <w:tcPr>
            <w:tcW w:w="2160" w:type="dxa"/>
          </w:tcPr>
          <w:p w14:paraId="60C66F96">
            <w:pPr>
              <w:ind w:left="1" w:hanging="3"/>
              <w:jc w:val="center"/>
              <w:rPr>
                <w:rFonts w:asciiTheme="majorBidi" w:hAnsiTheme="majorBidi" w:cstheme="majorBidi"/>
                <w:bCs/>
                <w:sz w:val="28"/>
                <w:szCs w:val="28"/>
                <w:rtl/>
              </w:rPr>
            </w:pPr>
            <w:r>
              <w:rPr>
                <w:rFonts w:asciiTheme="majorBidi" w:hAnsiTheme="majorBidi" w:cstheme="majorBidi"/>
                <w:bCs/>
                <w:sz w:val="28"/>
                <w:szCs w:val="28"/>
                <w:rtl/>
              </w:rPr>
              <w:t>معلوماتية حيوية</w:t>
            </w:r>
          </w:p>
          <w:p w14:paraId="19CFEE32">
            <w:pPr>
              <w:ind w:left="1" w:hanging="3"/>
              <w:jc w:val="center"/>
              <w:rPr>
                <w:rFonts w:asciiTheme="majorBidi" w:hAnsiTheme="majorBidi" w:cstheme="majorBidi"/>
                <w:bCs/>
                <w:sz w:val="28"/>
                <w:szCs w:val="28"/>
                <w:rtl/>
                <w:lang w:bidi="ar-IQ"/>
              </w:rPr>
            </w:pPr>
          </w:p>
        </w:tc>
        <w:tc>
          <w:tcPr>
            <w:tcW w:w="990" w:type="dxa"/>
          </w:tcPr>
          <w:p w14:paraId="0EC4B7C8">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056E548D">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1470" w:type="dxa"/>
            <w:tcBorders>
              <w:left w:val="single" w:color="auto" w:sz="4" w:space="0"/>
            </w:tcBorders>
          </w:tcPr>
          <w:p w14:paraId="0C4BA3C9">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3</w:t>
            </w:r>
          </w:p>
        </w:tc>
      </w:tr>
      <w:tr w14:paraId="7D700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7B68C72C">
            <w:pPr>
              <w:ind w:left="1" w:hanging="3"/>
              <w:jc w:val="left"/>
              <w:rPr>
                <w:rFonts w:eastAsia="Simplified Arabic" w:asciiTheme="majorBidi" w:hAnsiTheme="majorBidi" w:cstheme="majorBidi"/>
                <w:bCs/>
                <w:sz w:val="28"/>
                <w:szCs w:val="28"/>
              </w:rPr>
            </w:pPr>
          </w:p>
        </w:tc>
        <w:tc>
          <w:tcPr>
            <w:tcW w:w="1890" w:type="dxa"/>
          </w:tcPr>
          <w:p w14:paraId="1237B6EF">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Sc-path421</w:t>
            </w:r>
          </w:p>
        </w:tc>
        <w:tc>
          <w:tcPr>
            <w:tcW w:w="2160" w:type="dxa"/>
          </w:tcPr>
          <w:p w14:paraId="2F5625D6">
            <w:pPr>
              <w:ind w:left="1" w:hanging="3"/>
              <w:jc w:val="center"/>
              <w:rPr>
                <w:rFonts w:asciiTheme="majorBidi" w:hAnsiTheme="majorBidi" w:cstheme="majorBidi"/>
                <w:bCs/>
                <w:sz w:val="28"/>
                <w:szCs w:val="28"/>
                <w:rtl/>
              </w:rPr>
            </w:pPr>
            <w:r>
              <w:rPr>
                <w:rFonts w:asciiTheme="majorBidi" w:hAnsiTheme="majorBidi" w:cstheme="majorBidi"/>
                <w:bCs/>
                <w:sz w:val="28"/>
                <w:szCs w:val="28"/>
                <w:rtl/>
              </w:rPr>
              <w:t>غدد صم</w:t>
            </w:r>
          </w:p>
          <w:p w14:paraId="02C6F6EB">
            <w:pPr>
              <w:ind w:left="1" w:hanging="3"/>
              <w:jc w:val="center"/>
              <w:rPr>
                <w:rFonts w:asciiTheme="majorBidi" w:hAnsiTheme="majorBidi" w:cstheme="majorBidi"/>
                <w:bCs/>
                <w:sz w:val="28"/>
                <w:szCs w:val="28"/>
              </w:rPr>
            </w:pPr>
          </w:p>
        </w:tc>
        <w:tc>
          <w:tcPr>
            <w:tcW w:w="990" w:type="dxa"/>
          </w:tcPr>
          <w:p w14:paraId="0DAC4534">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5793CE4E">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1470" w:type="dxa"/>
            <w:tcBorders>
              <w:left w:val="single" w:color="auto" w:sz="4" w:space="0"/>
            </w:tcBorders>
          </w:tcPr>
          <w:p w14:paraId="73D8F0E9">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3</w:t>
            </w:r>
          </w:p>
        </w:tc>
      </w:tr>
      <w:tr w14:paraId="16B7C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trPr>
        <w:tc>
          <w:tcPr>
            <w:tcW w:w="2159" w:type="dxa"/>
          </w:tcPr>
          <w:p w14:paraId="4123A0F0">
            <w:pPr>
              <w:ind w:left="1" w:hanging="3"/>
              <w:jc w:val="left"/>
              <w:rPr>
                <w:rFonts w:eastAsia="Simplified Arabic" w:asciiTheme="majorBidi" w:hAnsiTheme="majorBidi" w:cstheme="majorBidi"/>
                <w:bCs/>
                <w:sz w:val="28"/>
                <w:szCs w:val="28"/>
              </w:rPr>
            </w:pPr>
          </w:p>
        </w:tc>
        <w:tc>
          <w:tcPr>
            <w:tcW w:w="1890" w:type="dxa"/>
          </w:tcPr>
          <w:p w14:paraId="718E4BCC">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Sc-path422</w:t>
            </w:r>
          </w:p>
        </w:tc>
        <w:tc>
          <w:tcPr>
            <w:tcW w:w="2160" w:type="dxa"/>
          </w:tcPr>
          <w:p w14:paraId="7625CD3E">
            <w:pPr>
              <w:ind w:left="1" w:hanging="3"/>
              <w:jc w:val="center"/>
              <w:rPr>
                <w:rFonts w:asciiTheme="majorBidi" w:hAnsiTheme="majorBidi" w:cstheme="majorBidi"/>
                <w:bCs/>
                <w:sz w:val="28"/>
                <w:szCs w:val="28"/>
                <w:rtl/>
              </w:rPr>
            </w:pPr>
            <w:r>
              <w:rPr>
                <w:rFonts w:asciiTheme="majorBidi" w:hAnsiTheme="majorBidi" w:cstheme="majorBidi"/>
                <w:bCs/>
                <w:sz w:val="28"/>
                <w:szCs w:val="28"/>
                <w:rtl/>
              </w:rPr>
              <w:t>امراض نسيجية</w:t>
            </w:r>
          </w:p>
          <w:p w14:paraId="7363EA96">
            <w:pPr>
              <w:ind w:left="1" w:hanging="3"/>
              <w:jc w:val="center"/>
              <w:rPr>
                <w:rFonts w:asciiTheme="majorBidi" w:hAnsiTheme="majorBidi" w:cstheme="majorBidi"/>
                <w:bCs/>
                <w:sz w:val="28"/>
                <w:szCs w:val="28"/>
              </w:rPr>
            </w:pPr>
          </w:p>
        </w:tc>
        <w:tc>
          <w:tcPr>
            <w:tcW w:w="990" w:type="dxa"/>
          </w:tcPr>
          <w:p w14:paraId="327A65C4">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2DD28510">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1470" w:type="dxa"/>
            <w:tcBorders>
              <w:left w:val="single" w:color="auto" w:sz="4" w:space="0"/>
            </w:tcBorders>
          </w:tcPr>
          <w:p w14:paraId="4E4A2A9B">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3</w:t>
            </w:r>
          </w:p>
        </w:tc>
      </w:tr>
      <w:tr w14:paraId="16BA3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088725CE">
            <w:pPr>
              <w:ind w:left="1" w:hanging="3"/>
              <w:jc w:val="left"/>
              <w:rPr>
                <w:rFonts w:eastAsia="Simplified Arabic" w:asciiTheme="majorBidi" w:hAnsiTheme="majorBidi" w:cstheme="majorBidi"/>
                <w:bCs/>
                <w:sz w:val="28"/>
                <w:szCs w:val="28"/>
              </w:rPr>
            </w:pPr>
          </w:p>
        </w:tc>
        <w:tc>
          <w:tcPr>
            <w:tcW w:w="1890" w:type="dxa"/>
          </w:tcPr>
          <w:p w14:paraId="4D1A5302">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Sc-path423</w:t>
            </w:r>
          </w:p>
        </w:tc>
        <w:tc>
          <w:tcPr>
            <w:tcW w:w="2160" w:type="dxa"/>
          </w:tcPr>
          <w:p w14:paraId="571FD7F1">
            <w:pPr>
              <w:ind w:left="1" w:hanging="3"/>
              <w:jc w:val="center"/>
              <w:rPr>
                <w:rFonts w:asciiTheme="majorBidi" w:hAnsiTheme="majorBidi" w:cstheme="majorBidi"/>
                <w:bCs/>
                <w:sz w:val="28"/>
                <w:szCs w:val="28"/>
                <w:rtl/>
              </w:rPr>
            </w:pPr>
            <w:r>
              <w:rPr>
                <w:rFonts w:asciiTheme="majorBidi" w:hAnsiTheme="majorBidi" w:cstheme="majorBidi"/>
                <w:bCs/>
                <w:sz w:val="28"/>
                <w:szCs w:val="28"/>
                <w:rtl/>
              </w:rPr>
              <w:t>هندسة وراثية</w:t>
            </w:r>
          </w:p>
          <w:p w14:paraId="16A7382B">
            <w:pPr>
              <w:ind w:left="1" w:hanging="3"/>
              <w:jc w:val="center"/>
              <w:rPr>
                <w:rFonts w:asciiTheme="majorBidi" w:hAnsiTheme="majorBidi" w:cstheme="majorBidi"/>
                <w:bCs/>
                <w:sz w:val="28"/>
                <w:szCs w:val="28"/>
              </w:rPr>
            </w:pPr>
          </w:p>
        </w:tc>
        <w:tc>
          <w:tcPr>
            <w:tcW w:w="990" w:type="dxa"/>
          </w:tcPr>
          <w:p w14:paraId="35C5BE7B">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6315A96C">
            <w:pPr>
              <w:ind w:left="1" w:hanging="3"/>
              <w:jc w:val="center"/>
              <w:rPr>
                <w:rFonts w:asciiTheme="majorBidi" w:hAnsiTheme="majorBidi" w:cstheme="majorBidi"/>
                <w:bCs/>
                <w:sz w:val="28"/>
                <w:szCs w:val="28"/>
                <w:rtl/>
              </w:rPr>
            </w:pPr>
            <w:r>
              <w:rPr>
                <w:rFonts w:asciiTheme="majorBidi" w:hAnsiTheme="majorBidi" w:cstheme="majorBidi"/>
                <w:bCs/>
                <w:sz w:val="28"/>
                <w:szCs w:val="28"/>
                <w:rtl/>
              </w:rPr>
              <w:t>---------</w:t>
            </w:r>
          </w:p>
        </w:tc>
        <w:tc>
          <w:tcPr>
            <w:tcW w:w="1470" w:type="dxa"/>
            <w:tcBorders>
              <w:left w:val="single" w:color="auto" w:sz="4" w:space="0"/>
            </w:tcBorders>
          </w:tcPr>
          <w:p w14:paraId="2C048F59">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r>
      <w:tr w14:paraId="0FB3F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1F9347FF">
            <w:pPr>
              <w:ind w:left="1" w:hanging="3"/>
              <w:jc w:val="left"/>
              <w:rPr>
                <w:rFonts w:eastAsia="Simplified Arabic" w:asciiTheme="majorBidi" w:hAnsiTheme="majorBidi" w:cstheme="majorBidi"/>
                <w:bCs/>
                <w:sz w:val="28"/>
                <w:szCs w:val="28"/>
              </w:rPr>
            </w:pPr>
          </w:p>
        </w:tc>
        <w:tc>
          <w:tcPr>
            <w:tcW w:w="1890" w:type="dxa"/>
          </w:tcPr>
          <w:p w14:paraId="79B214B8">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Sc-path425</w:t>
            </w:r>
          </w:p>
        </w:tc>
        <w:tc>
          <w:tcPr>
            <w:tcW w:w="2160" w:type="dxa"/>
          </w:tcPr>
          <w:p w14:paraId="2861BFF5">
            <w:pPr>
              <w:ind w:left="1" w:hanging="3"/>
              <w:jc w:val="center"/>
              <w:rPr>
                <w:rFonts w:asciiTheme="majorBidi" w:hAnsiTheme="majorBidi" w:cstheme="majorBidi"/>
                <w:bCs/>
                <w:sz w:val="28"/>
                <w:szCs w:val="28"/>
                <w:rtl/>
              </w:rPr>
            </w:pPr>
            <w:r>
              <w:rPr>
                <w:rFonts w:asciiTheme="majorBidi" w:hAnsiTheme="majorBidi" w:cstheme="majorBidi"/>
                <w:bCs/>
                <w:sz w:val="28"/>
                <w:szCs w:val="28"/>
                <w:rtl/>
              </w:rPr>
              <w:t>علم السموم</w:t>
            </w:r>
          </w:p>
          <w:p w14:paraId="3B82EA78">
            <w:pPr>
              <w:ind w:left="1" w:hanging="3"/>
              <w:jc w:val="center"/>
              <w:rPr>
                <w:rFonts w:asciiTheme="majorBidi" w:hAnsiTheme="majorBidi" w:cstheme="majorBidi"/>
                <w:bCs/>
                <w:sz w:val="28"/>
                <w:szCs w:val="28"/>
                <w:rtl/>
                <w:lang w:bidi="ar-IQ"/>
              </w:rPr>
            </w:pPr>
          </w:p>
        </w:tc>
        <w:tc>
          <w:tcPr>
            <w:tcW w:w="990" w:type="dxa"/>
          </w:tcPr>
          <w:p w14:paraId="0AAAB3DC">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70D562F6">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1470" w:type="dxa"/>
            <w:tcBorders>
              <w:left w:val="single" w:color="auto" w:sz="4" w:space="0"/>
            </w:tcBorders>
          </w:tcPr>
          <w:p w14:paraId="1845603D">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3</w:t>
            </w:r>
          </w:p>
        </w:tc>
      </w:tr>
      <w:tr w14:paraId="53BC9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17AF6717">
            <w:pPr>
              <w:ind w:left="1" w:hanging="3"/>
              <w:jc w:val="left"/>
              <w:rPr>
                <w:rFonts w:eastAsia="Simplified Arabic" w:asciiTheme="majorBidi" w:hAnsiTheme="majorBidi" w:cstheme="majorBidi"/>
                <w:bCs/>
                <w:sz w:val="28"/>
                <w:szCs w:val="28"/>
              </w:rPr>
            </w:pPr>
          </w:p>
        </w:tc>
        <w:tc>
          <w:tcPr>
            <w:tcW w:w="1890" w:type="dxa"/>
          </w:tcPr>
          <w:p w14:paraId="0D9ED5C3">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Sc-path426</w:t>
            </w:r>
          </w:p>
        </w:tc>
        <w:tc>
          <w:tcPr>
            <w:tcW w:w="2160" w:type="dxa"/>
          </w:tcPr>
          <w:p w14:paraId="24D2F372">
            <w:pPr>
              <w:ind w:left="1" w:hanging="3"/>
              <w:jc w:val="center"/>
              <w:rPr>
                <w:rFonts w:asciiTheme="majorBidi" w:hAnsiTheme="majorBidi" w:cstheme="majorBidi"/>
                <w:bCs/>
                <w:sz w:val="28"/>
                <w:szCs w:val="28"/>
                <w:rtl/>
              </w:rPr>
            </w:pPr>
            <w:r>
              <w:rPr>
                <w:rFonts w:asciiTheme="majorBidi" w:hAnsiTheme="majorBidi" w:cstheme="majorBidi"/>
                <w:bCs/>
                <w:sz w:val="28"/>
                <w:szCs w:val="28"/>
                <w:rtl/>
              </w:rPr>
              <w:t>مشروع البحث</w:t>
            </w:r>
          </w:p>
          <w:p w14:paraId="128B840F">
            <w:pPr>
              <w:ind w:left="1" w:hanging="3"/>
              <w:jc w:val="center"/>
              <w:rPr>
                <w:rFonts w:asciiTheme="majorBidi" w:hAnsiTheme="majorBidi" w:cstheme="majorBidi"/>
                <w:bCs/>
                <w:sz w:val="28"/>
                <w:szCs w:val="28"/>
                <w:rtl/>
                <w:lang w:bidi="ar-IQ"/>
              </w:rPr>
            </w:pPr>
          </w:p>
        </w:tc>
        <w:tc>
          <w:tcPr>
            <w:tcW w:w="990" w:type="dxa"/>
          </w:tcPr>
          <w:p w14:paraId="2B082A0C">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1C498576">
            <w:pPr>
              <w:ind w:left="1" w:hanging="3"/>
              <w:jc w:val="center"/>
              <w:rPr>
                <w:rFonts w:asciiTheme="majorBidi" w:hAnsiTheme="majorBidi" w:cstheme="majorBidi"/>
                <w:bCs/>
                <w:sz w:val="28"/>
                <w:szCs w:val="28"/>
                <w:rtl/>
              </w:rPr>
            </w:pPr>
            <w:r>
              <w:rPr>
                <w:rFonts w:asciiTheme="majorBidi" w:hAnsiTheme="majorBidi" w:cstheme="majorBidi"/>
                <w:bCs/>
                <w:sz w:val="28"/>
                <w:szCs w:val="28"/>
                <w:rtl/>
              </w:rPr>
              <w:t>---------</w:t>
            </w:r>
          </w:p>
        </w:tc>
        <w:tc>
          <w:tcPr>
            <w:tcW w:w="1470" w:type="dxa"/>
            <w:tcBorders>
              <w:left w:val="single" w:color="auto" w:sz="4" w:space="0"/>
            </w:tcBorders>
          </w:tcPr>
          <w:p w14:paraId="08A7E64B">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r>
      <w:tr w14:paraId="6DACB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041B2BE8">
            <w:pPr>
              <w:ind w:left="1" w:hanging="3"/>
              <w:jc w:val="left"/>
              <w:rPr>
                <w:rFonts w:eastAsia="Simplified Arabic" w:asciiTheme="majorBidi" w:hAnsiTheme="majorBidi" w:cstheme="majorBidi"/>
                <w:bCs/>
                <w:sz w:val="28"/>
                <w:szCs w:val="28"/>
              </w:rPr>
            </w:pPr>
          </w:p>
        </w:tc>
        <w:tc>
          <w:tcPr>
            <w:tcW w:w="1890" w:type="dxa"/>
          </w:tcPr>
          <w:p w14:paraId="56ACC85A">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Sc-path424</w:t>
            </w:r>
          </w:p>
        </w:tc>
        <w:tc>
          <w:tcPr>
            <w:tcW w:w="2160" w:type="dxa"/>
          </w:tcPr>
          <w:p w14:paraId="17A66173">
            <w:pPr>
              <w:ind w:left="1" w:hanging="3"/>
              <w:jc w:val="center"/>
              <w:rPr>
                <w:rFonts w:asciiTheme="majorBidi" w:hAnsiTheme="majorBidi" w:cstheme="majorBidi"/>
                <w:bCs/>
                <w:sz w:val="28"/>
                <w:szCs w:val="28"/>
                <w:rtl/>
              </w:rPr>
            </w:pPr>
            <w:r>
              <w:rPr>
                <w:rFonts w:asciiTheme="majorBidi" w:hAnsiTheme="majorBidi" w:cstheme="majorBidi"/>
                <w:bCs/>
                <w:sz w:val="28"/>
                <w:szCs w:val="28"/>
                <w:rtl/>
              </w:rPr>
              <w:t>علم الوبائيات</w:t>
            </w:r>
          </w:p>
          <w:p w14:paraId="19B8C498">
            <w:pPr>
              <w:ind w:left="1" w:hanging="3"/>
              <w:jc w:val="center"/>
              <w:rPr>
                <w:rFonts w:asciiTheme="majorBidi" w:hAnsiTheme="majorBidi" w:cstheme="majorBidi"/>
                <w:bCs/>
                <w:sz w:val="28"/>
                <w:szCs w:val="28"/>
              </w:rPr>
            </w:pPr>
          </w:p>
        </w:tc>
        <w:tc>
          <w:tcPr>
            <w:tcW w:w="990" w:type="dxa"/>
          </w:tcPr>
          <w:p w14:paraId="5B8288F2">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650A3E31">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1470" w:type="dxa"/>
            <w:tcBorders>
              <w:left w:val="single" w:color="auto" w:sz="4" w:space="0"/>
            </w:tcBorders>
          </w:tcPr>
          <w:p w14:paraId="1B936841">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3</w:t>
            </w:r>
          </w:p>
        </w:tc>
      </w:tr>
      <w:tr w14:paraId="2A05E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4BAB55BB">
            <w:pPr>
              <w:ind w:left="1" w:hanging="3"/>
              <w:jc w:val="left"/>
              <w:rPr>
                <w:rFonts w:eastAsia="Simplified Arabic" w:asciiTheme="majorBidi" w:hAnsiTheme="majorBidi" w:cstheme="majorBidi"/>
                <w:bCs/>
                <w:sz w:val="28"/>
                <w:szCs w:val="28"/>
              </w:rPr>
            </w:pPr>
          </w:p>
        </w:tc>
        <w:tc>
          <w:tcPr>
            <w:tcW w:w="1890" w:type="dxa"/>
          </w:tcPr>
          <w:p w14:paraId="3CE04034">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Path-411</w:t>
            </w:r>
          </w:p>
        </w:tc>
        <w:tc>
          <w:tcPr>
            <w:tcW w:w="2160" w:type="dxa"/>
          </w:tcPr>
          <w:p w14:paraId="207693E6">
            <w:pPr>
              <w:ind w:left="1" w:hanging="3"/>
              <w:jc w:val="center"/>
              <w:rPr>
                <w:rFonts w:asciiTheme="majorBidi" w:hAnsiTheme="majorBidi" w:cstheme="majorBidi"/>
                <w:bCs/>
                <w:sz w:val="28"/>
                <w:szCs w:val="28"/>
                <w:rtl/>
              </w:rPr>
            </w:pPr>
            <w:r>
              <w:rPr>
                <w:rFonts w:asciiTheme="majorBidi" w:hAnsiTheme="majorBidi" w:cstheme="majorBidi"/>
                <w:bCs/>
                <w:sz w:val="28"/>
                <w:szCs w:val="28"/>
                <w:rtl/>
              </w:rPr>
              <w:t>امراض الدم</w:t>
            </w:r>
          </w:p>
          <w:p w14:paraId="6852B8F4">
            <w:pPr>
              <w:ind w:left="1" w:hanging="3"/>
              <w:jc w:val="center"/>
              <w:rPr>
                <w:rFonts w:asciiTheme="majorBidi" w:hAnsiTheme="majorBidi" w:cstheme="majorBidi"/>
                <w:bCs/>
                <w:sz w:val="28"/>
                <w:szCs w:val="28"/>
              </w:rPr>
            </w:pPr>
          </w:p>
        </w:tc>
        <w:tc>
          <w:tcPr>
            <w:tcW w:w="990" w:type="dxa"/>
          </w:tcPr>
          <w:p w14:paraId="1D6A7128">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5A3FAD0F">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1470" w:type="dxa"/>
            <w:tcBorders>
              <w:left w:val="single" w:color="auto" w:sz="4" w:space="0"/>
            </w:tcBorders>
          </w:tcPr>
          <w:p w14:paraId="44509F6E">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3</w:t>
            </w:r>
          </w:p>
        </w:tc>
      </w:tr>
      <w:tr w14:paraId="528A1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38FC3DC7">
            <w:pPr>
              <w:ind w:left="1" w:hanging="3"/>
              <w:jc w:val="left"/>
              <w:rPr>
                <w:rFonts w:eastAsia="Simplified Arabic" w:asciiTheme="majorBidi" w:hAnsiTheme="majorBidi" w:cstheme="majorBidi"/>
                <w:bCs/>
                <w:sz w:val="28"/>
                <w:szCs w:val="28"/>
              </w:rPr>
            </w:pPr>
          </w:p>
        </w:tc>
        <w:tc>
          <w:tcPr>
            <w:tcW w:w="1890" w:type="dxa"/>
          </w:tcPr>
          <w:p w14:paraId="1A8295BA">
            <w:pPr>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Pr>
              <w:t>Path-415</w:t>
            </w:r>
          </w:p>
          <w:p w14:paraId="25DAB6E1">
            <w:pPr>
              <w:ind w:left="1" w:hanging="3"/>
              <w:jc w:val="left"/>
              <w:rPr>
                <w:rFonts w:eastAsia="Simplified Arabic" w:asciiTheme="majorBidi" w:hAnsiTheme="majorBidi" w:cstheme="majorBidi"/>
                <w:bCs/>
                <w:sz w:val="28"/>
                <w:szCs w:val="28"/>
              </w:rPr>
            </w:pPr>
          </w:p>
        </w:tc>
        <w:tc>
          <w:tcPr>
            <w:tcW w:w="2160" w:type="dxa"/>
          </w:tcPr>
          <w:p w14:paraId="69494CD8">
            <w:pPr>
              <w:ind w:left="1" w:hanging="3"/>
              <w:jc w:val="center"/>
              <w:rPr>
                <w:rFonts w:asciiTheme="majorBidi" w:hAnsiTheme="majorBidi" w:cstheme="majorBidi"/>
                <w:bCs/>
                <w:sz w:val="28"/>
                <w:szCs w:val="28"/>
                <w:rtl/>
              </w:rPr>
            </w:pPr>
            <w:r>
              <w:rPr>
                <w:rFonts w:asciiTheme="majorBidi" w:hAnsiTheme="majorBidi" w:cstheme="majorBidi"/>
                <w:bCs/>
                <w:sz w:val="28"/>
                <w:szCs w:val="28"/>
                <w:rtl/>
              </w:rPr>
              <w:t>علم الاجنة</w:t>
            </w:r>
          </w:p>
          <w:p w14:paraId="2A4CE2A6">
            <w:pPr>
              <w:ind w:left="1" w:hanging="3"/>
              <w:jc w:val="center"/>
              <w:rPr>
                <w:rFonts w:asciiTheme="majorBidi" w:hAnsiTheme="majorBidi" w:cstheme="majorBidi"/>
                <w:bCs/>
                <w:sz w:val="28"/>
                <w:szCs w:val="28"/>
              </w:rPr>
            </w:pPr>
          </w:p>
        </w:tc>
        <w:tc>
          <w:tcPr>
            <w:tcW w:w="990" w:type="dxa"/>
          </w:tcPr>
          <w:p w14:paraId="2D1326C0">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160CE4F8">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1470" w:type="dxa"/>
            <w:tcBorders>
              <w:left w:val="single" w:color="auto" w:sz="4" w:space="0"/>
            </w:tcBorders>
          </w:tcPr>
          <w:p w14:paraId="18EB62C2">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3</w:t>
            </w:r>
          </w:p>
        </w:tc>
      </w:tr>
      <w:tr w14:paraId="338E2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4A53AD58">
            <w:pPr>
              <w:ind w:left="1" w:hanging="3"/>
              <w:jc w:val="left"/>
              <w:rPr>
                <w:rFonts w:eastAsia="Simplified Arabic" w:asciiTheme="majorBidi" w:hAnsiTheme="majorBidi" w:cstheme="majorBidi"/>
                <w:bCs/>
                <w:sz w:val="28"/>
                <w:szCs w:val="28"/>
              </w:rPr>
            </w:pPr>
          </w:p>
        </w:tc>
        <w:tc>
          <w:tcPr>
            <w:tcW w:w="1890" w:type="dxa"/>
          </w:tcPr>
          <w:p w14:paraId="5E427C8F">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Path-413</w:t>
            </w:r>
          </w:p>
        </w:tc>
        <w:tc>
          <w:tcPr>
            <w:tcW w:w="2160" w:type="dxa"/>
          </w:tcPr>
          <w:p w14:paraId="2791132C">
            <w:pPr>
              <w:ind w:left="1" w:hanging="3"/>
              <w:jc w:val="center"/>
              <w:rPr>
                <w:rFonts w:asciiTheme="majorBidi" w:hAnsiTheme="majorBidi" w:cstheme="majorBidi"/>
                <w:bCs/>
                <w:sz w:val="28"/>
                <w:szCs w:val="28"/>
                <w:rtl/>
              </w:rPr>
            </w:pPr>
            <w:r>
              <w:rPr>
                <w:rFonts w:asciiTheme="majorBidi" w:hAnsiTheme="majorBidi" w:cstheme="majorBidi"/>
                <w:bCs/>
                <w:sz w:val="28"/>
                <w:szCs w:val="28"/>
                <w:rtl/>
              </w:rPr>
              <w:t>تقانة احيائية طبية</w:t>
            </w:r>
          </w:p>
          <w:p w14:paraId="202990CA">
            <w:pPr>
              <w:ind w:left="1" w:hanging="3"/>
              <w:jc w:val="center"/>
              <w:rPr>
                <w:rFonts w:asciiTheme="majorBidi" w:hAnsiTheme="majorBidi" w:cstheme="majorBidi"/>
                <w:bCs/>
                <w:sz w:val="28"/>
                <w:szCs w:val="28"/>
              </w:rPr>
            </w:pPr>
          </w:p>
        </w:tc>
        <w:tc>
          <w:tcPr>
            <w:tcW w:w="990" w:type="dxa"/>
          </w:tcPr>
          <w:p w14:paraId="7D38B837">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049E8A7B">
            <w:pPr>
              <w:ind w:left="1" w:hanging="3"/>
              <w:jc w:val="center"/>
              <w:rPr>
                <w:rFonts w:asciiTheme="majorBidi" w:hAnsiTheme="majorBidi" w:cstheme="majorBidi"/>
                <w:bCs/>
                <w:sz w:val="28"/>
                <w:szCs w:val="28"/>
                <w:rtl/>
              </w:rPr>
            </w:pPr>
            <w:r>
              <w:rPr>
                <w:rFonts w:asciiTheme="majorBidi" w:hAnsiTheme="majorBidi" w:cstheme="majorBidi"/>
                <w:bCs/>
                <w:sz w:val="28"/>
                <w:szCs w:val="28"/>
                <w:rtl/>
              </w:rPr>
              <w:t>---------</w:t>
            </w:r>
          </w:p>
        </w:tc>
        <w:tc>
          <w:tcPr>
            <w:tcW w:w="1470" w:type="dxa"/>
            <w:tcBorders>
              <w:left w:val="single" w:color="auto" w:sz="4" w:space="0"/>
            </w:tcBorders>
          </w:tcPr>
          <w:p w14:paraId="04B8E6F8">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r>
      <w:tr w14:paraId="405B7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59" w:type="dxa"/>
          </w:tcPr>
          <w:p w14:paraId="1779E7CA">
            <w:pPr>
              <w:ind w:left="1" w:hanging="3"/>
              <w:jc w:val="left"/>
              <w:rPr>
                <w:rFonts w:eastAsia="Simplified Arabic" w:asciiTheme="majorBidi" w:hAnsiTheme="majorBidi" w:cstheme="majorBidi"/>
                <w:bCs/>
                <w:sz w:val="28"/>
                <w:szCs w:val="28"/>
              </w:rPr>
            </w:pPr>
          </w:p>
        </w:tc>
        <w:tc>
          <w:tcPr>
            <w:tcW w:w="1890" w:type="dxa"/>
          </w:tcPr>
          <w:p w14:paraId="0B0B977E">
            <w:pPr>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Pr>
              <w:t>Path-416</w:t>
            </w:r>
          </w:p>
        </w:tc>
        <w:tc>
          <w:tcPr>
            <w:tcW w:w="2160" w:type="dxa"/>
          </w:tcPr>
          <w:p w14:paraId="7912A96A">
            <w:pPr>
              <w:ind w:left="1" w:hanging="3"/>
              <w:jc w:val="center"/>
              <w:rPr>
                <w:rFonts w:asciiTheme="majorBidi" w:hAnsiTheme="majorBidi" w:cstheme="majorBidi"/>
                <w:bCs/>
                <w:sz w:val="28"/>
                <w:szCs w:val="28"/>
                <w:rtl/>
              </w:rPr>
            </w:pPr>
            <w:r>
              <w:rPr>
                <w:rFonts w:asciiTheme="majorBidi" w:hAnsiTheme="majorBidi" w:cstheme="majorBidi"/>
                <w:bCs/>
                <w:sz w:val="28"/>
                <w:szCs w:val="28"/>
                <w:rtl/>
              </w:rPr>
              <w:t>مصول ولقاحات</w:t>
            </w:r>
          </w:p>
          <w:p w14:paraId="7E5C0771">
            <w:pPr>
              <w:ind w:left="1" w:hanging="3"/>
              <w:jc w:val="center"/>
              <w:rPr>
                <w:rFonts w:asciiTheme="majorBidi" w:hAnsiTheme="majorBidi" w:cstheme="majorBidi"/>
                <w:bCs/>
                <w:sz w:val="28"/>
                <w:szCs w:val="28"/>
              </w:rPr>
            </w:pPr>
          </w:p>
        </w:tc>
        <w:tc>
          <w:tcPr>
            <w:tcW w:w="990" w:type="dxa"/>
          </w:tcPr>
          <w:p w14:paraId="1C5C6BFC">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960" w:type="dxa"/>
            <w:tcBorders>
              <w:right w:val="single" w:color="auto" w:sz="4" w:space="0"/>
            </w:tcBorders>
          </w:tcPr>
          <w:p w14:paraId="6650F9C2">
            <w:pPr>
              <w:ind w:left="1" w:hanging="3"/>
              <w:jc w:val="center"/>
              <w:rPr>
                <w:rFonts w:asciiTheme="majorBidi" w:hAnsiTheme="majorBidi" w:cstheme="majorBidi"/>
                <w:bCs/>
                <w:sz w:val="28"/>
                <w:szCs w:val="28"/>
                <w:rtl/>
              </w:rPr>
            </w:pPr>
            <w:r>
              <w:rPr>
                <w:rFonts w:asciiTheme="majorBidi" w:hAnsiTheme="majorBidi" w:cstheme="majorBidi"/>
                <w:bCs/>
                <w:sz w:val="28"/>
                <w:szCs w:val="28"/>
                <w:rtl/>
              </w:rPr>
              <w:t>2</w:t>
            </w:r>
          </w:p>
        </w:tc>
        <w:tc>
          <w:tcPr>
            <w:tcW w:w="1470" w:type="dxa"/>
            <w:tcBorders>
              <w:left w:val="single" w:color="auto" w:sz="4" w:space="0"/>
            </w:tcBorders>
          </w:tcPr>
          <w:p w14:paraId="17A953B2">
            <w:pPr>
              <w:spacing w:line="276" w:lineRule="auto"/>
              <w:ind w:left="1" w:hanging="3"/>
              <w:jc w:val="center"/>
              <w:rPr>
                <w:rFonts w:asciiTheme="majorBidi" w:hAnsiTheme="majorBidi" w:cstheme="majorBidi"/>
                <w:bCs/>
                <w:sz w:val="28"/>
                <w:szCs w:val="28"/>
                <w:rtl/>
              </w:rPr>
            </w:pPr>
            <w:r>
              <w:rPr>
                <w:rFonts w:asciiTheme="majorBidi" w:hAnsiTheme="majorBidi" w:cstheme="majorBidi"/>
                <w:bCs/>
                <w:sz w:val="28"/>
                <w:szCs w:val="28"/>
                <w:rtl/>
              </w:rPr>
              <w:t>3</w:t>
            </w:r>
          </w:p>
        </w:tc>
      </w:tr>
    </w:tbl>
    <w:p w14:paraId="35938C91">
      <w:pPr>
        <w:shd w:val="clear" w:color="auto" w:fill="FFFFFF"/>
        <w:spacing w:after="200"/>
        <w:ind w:left="1" w:hanging="3"/>
        <w:jc w:val="both"/>
        <w:rPr>
          <w:rFonts w:eastAsia="Simplified Arabic" w:asciiTheme="majorBidi" w:hAnsiTheme="majorBidi" w:cstheme="majorBidi"/>
          <w:bCs/>
          <w:sz w:val="28"/>
          <w:szCs w:val="28"/>
        </w:rPr>
      </w:pPr>
    </w:p>
    <w:tbl>
      <w:tblPr>
        <w:tblStyle w:val="47"/>
        <w:bidiVisual/>
        <w:tblW w:w="9615"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40"/>
        <w:gridCol w:w="675"/>
      </w:tblGrid>
      <w:tr w14:paraId="6CEEF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15" w:type="dxa"/>
            <w:gridSpan w:val="2"/>
            <w:shd w:val="clear" w:color="auto" w:fill="DEEAF6"/>
          </w:tcPr>
          <w:p w14:paraId="10F200FC">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مخرجات التعلم المتوقعة للبرنامج</w:t>
            </w:r>
          </w:p>
        </w:tc>
      </w:tr>
      <w:tr w14:paraId="206F3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15" w:type="dxa"/>
            <w:gridSpan w:val="2"/>
            <w:shd w:val="clear" w:color="auto" w:fill="BDD6EE"/>
          </w:tcPr>
          <w:p w14:paraId="0D4EA294">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المعرفة </w:t>
            </w:r>
          </w:p>
        </w:tc>
      </w:tr>
      <w:tr w14:paraId="2D759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8940" w:type="dxa"/>
          </w:tcPr>
          <w:p w14:paraId="4954A6B8">
            <w:pPr>
              <w:autoSpaceDE w:val="0"/>
              <w:autoSpaceDN w:val="0"/>
              <w:adjustRightInd w:val="0"/>
              <w:ind w:left="1" w:hanging="3"/>
              <w:jc w:val="left"/>
              <w:rPr>
                <w:rFonts w:asciiTheme="majorBidi" w:hAnsiTheme="majorBidi" w:cstheme="majorBidi"/>
                <w:bCs/>
                <w:sz w:val="28"/>
                <w:szCs w:val="28"/>
                <w:rtl/>
              </w:rPr>
            </w:pPr>
            <w:r>
              <w:rPr>
                <w:rFonts w:asciiTheme="majorBidi" w:hAnsiTheme="majorBidi" w:cstheme="majorBidi"/>
                <w:bCs/>
                <w:sz w:val="28"/>
                <w:szCs w:val="28"/>
                <w:rtl/>
              </w:rPr>
              <w:t>أ1-تمكين الطلبة للحصول على المعرفة والفهم للإطار الفكري والمهارى لقسم التحليلات المرضية</w:t>
            </w:r>
          </w:p>
          <w:p w14:paraId="15E88938">
            <w:pPr>
              <w:autoSpaceDE w:val="0"/>
              <w:autoSpaceDN w:val="0"/>
              <w:adjustRightInd w:val="0"/>
              <w:ind w:left="467" w:hanging="467" w:hangingChars="167"/>
              <w:jc w:val="left"/>
              <w:rPr>
                <w:rFonts w:asciiTheme="majorBidi" w:hAnsiTheme="majorBidi" w:cstheme="majorBidi"/>
                <w:bCs/>
                <w:sz w:val="28"/>
                <w:szCs w:val="28"/>
                <w:rtl/>
              </w:rPr>
            </w:pPr>
            <w:r>
              <w:rPr>
                <w:rFonts w:asciiTheme="majorBidi" w:hAnsiTheme="majorBidi" w:cstheme="majorBidi"/>
                <w:bCs/>
                <w:sz w:val="28"/>
                <w:szCs w:val="28"/>
                <w:rtl/>
              </w:rPr>
              <w:t>أ2 - -تمكين الطلبة للحصول على المعرفة والفهم لأخلاقيات مهنة التحليلات المرضية والعلوم الطبية التطبيقية</w:t>
            </w:r>
          </w:p>
          <w:p w14:paraId="08A61B4B">
            <w:pPr>
              <w:autoSpaceDE w:val="0"/>
              <w:autoSpaceDN w:val="0"/>
              <w:adjustRightInd w:val="0"/>
              <w:ind w:left="1" w:hanging="3"/>
              <w:jc w:val="left"/>
              <w:rPr>
                <w:rFonts w:asciiTheme="majorBidi" w:hAnsiTheme="majorBidi" w:cstheme="majorBidi"/>
                <w:bCs/>
                <w:sz w:val="28"/>
                <w:szCs w:val="28"/>
                <w:rtl/>
              </w:rPr>
            </w:pPr>
            <w:r>
              <w:rPr>
                <w:rFonts w:asciiTheme="majorBidi" w:hAnsiTheme="majorBidi" w:cstheme="majorBidi"/>
                <w:bCs/>
                <w:sz w:val="28"/>
                <w:szCs w:val="28"/>
                <w:rtl/>
              </w:rPr>
              <w:t xml:space="preserve"> أ3 -تمكين الطلبة للحصول على المعرفة والفهم للمسببات المرضية</w:t>
            </w:r>
          </w:p>
          <w:p w14:paraId="4E6088E3">
            <w:pPr>
              <w:autoSpaceDE w:val="0"/>
              <w:autoSpaceDN w:val="0"/>
              <w:adjustRightInd w:val="0"/>
              <w:ind w:left="1" w:hanging="3"/>
              <w:jc w:val="left"/>
              <w:rPr>
                <w:rFonts w:asciiTheme="majorBidi" w:hAnsiTheme="majorBidi" w:cstheme="majorBidi"/>
                <w:bCs/>
                <w:sz w:val="28"/>
                <w:szCs w:val="28"/>
                <w:rtl/>
              </w:rPr>
            </w:pPr>
            <w:r>
              <w:rPr>
                <w:rFonts w:asciiTheme="majorBidi" w:hAnsiTheme="majorBidi" w:cstheme="majorBidi"/>
                <w:bCs/>
                <w:sz w:val="28"/>
                <w:szCs w:val="28"/>
                <w:rtl/>
              </w:rPr>
              <w:t xml:space="preserve"> أ4 -تمكين الطلبة للحصول على المعرفة والفهم للمسببات المرضية وطرق انتقالها</w:t>
            </w:r>
          </w:p>
          <w:p w14:paraId="465E58CC">
            <w:pPr>
              <w:autoSpaceDE w:val="0"/>
              <w:autoSpaceDN w:val="0"/>
              <w:adjustRightInd w:val="0"/>
              <w:ind w:left="467" w:hanging="467" w:hangingChars="167"/>
              <w:jc w:val="left"/>
              <w:rPr>
                <w:rFonts w:asciiTheme="majorBidi" w:hAnsiTheme="majorBidi" w:cstheme="majorBidi"/>
                <w:bCs/>
                <w:sz w:val="28"/>
                <w:szCs w:val="28"/>
                <w:rtl/>
              </w:rPr>
            </w:pPr>
            <w:r>
              <w:rPr>
                <w:rFonts w:asciiTheme="majorBidi" w:hAnsiTheme="majorBidi" w:cstheme="majorBidi"/>
                <w:bCs/>
                <w:sz w:val="28"/>
                <w:szCs w:val="28"/>
                <w:rtl/>
              </w:rPr>
              <w:t xml:space="preserve"> أ5 -تمكين الطلبة للحصول على المعرفة والفهم للمسببات الفيزيائية والكيميائية والإحيائية المؤثرة على الإنسان</w:t>
            </w:r>
          </w:p>
          <w:p w14:paraId="19620C1A">
            <w:pPr>
              <w:spacing w:line="276" w:lineRule="auto"/>
              <w:ind w:left="467" w:hanging="467" w:hangingChars="167"/>
              <w:jc w:val="left"/>
              <w:rPr>
                <w:rFonts w:eastAsia="Sakkal Majalla" w:asciiTheme="majorBidi" w:hAnsiTheme="majorBidi" w:cstheme="majorBidi"/>
                <w:bCs/>
                <w:sz w:val="28"/>
                <w:szCs w:val="28"/>
              </w:rPr>
            </w:pPr>
            <w:r>
              <w:rPr>
                <w:rFonts w:asciiTheme="majorBidi" w:hAnsiTheme="majorBidi" w:cstheme="majorBidi"/>
                <w:bCs/>
                <w:sz w:val="28"/>
                <w:szCs w:val="28"/>
                <w:rtl/>
              </w:rPr>
              <w:t xml:space="preserve"> أ6 -تمكين الطلبة للحصول على المعرفة والفهم للأحياء المجهرية والبيئية المؤثرة على صحة الإنسان</w:t>
            </w:r>
          </w:p>
          <w:p w14:paraId="6A4D5C47">
            <w:pPr>
              <w:spacing w:line="276" w:lineRule="auto"/>
              <w:ind w:left="1" w:hanging="3"/>
              <w:jc w:val="both"/>
              <w:rPr>
                <w:rFonts w:eastAsia="Sakkal Majalla" w:asciiTheme="majorBidi" w:hAnsiTheme="majorBidi" w:cstheme="majorBidi"/>
                <w:bCs/>
                <w:sz w:val="28"/>
                <w:szCs w:val="28"/>
              </w:rPr>
            </w:pPr>
          </w:p>
        </w:tc>
        <w:tc>
          <w:tcPr>
            <w:tcW w:w="675" w:type="dxa"/>
          </w:tcPr>
          <w:p w14:paraId="26D8B772">
            <w:pPr>
              <w:ind w:left="1" w:hanging="3"/>
              <w:jc w:val="left"/>
              <w:rPr>
                <w:rFonts w:eastAsia="Simplified Arabic" w:asciiTheme="majorBidi" w:hAnsiTheme="majorBidi" w:cstheme="majorBidi"/>
                <w:bCs/>
                <w:sz w:val="28"/>
                <w:szCs w:val="28"/>
              </w:rPr>
            </w:pPr>
          </w:p>
        </w:tc>
      </w:tr>
      <w:tr w14:paraId="59DC5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15" w:type="dxa"/>
            <w:gridSpan w:val="2"/>
            <w:shd w:val="clear" w:color="auto" w:fill="BDD6EE"/>
          </w:tcPr>
          <w:p w14:paraId="6E27D46F">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المهارات </w:t>
            </w:r>
          </w:p>
        </w:tc>
      </w:tr>
      <w:tr w14:paraId="7FDE9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8940" w:type="dxa"/>
          </w:tcPr>
          <w:p w14:paraId="49C8AE89">
            <w:pPr>
              <w:autoSpaceDE w:val="0"/>
              <w:autoSpaceDN w:val="0"/>
              <w:adjustRightInd w:val="0"/>
              <w:ind w:left="1" w:hanging="3"/>
              <w:jc w:val="left"/>
              <w:rPr>
                <w:rFonts w:asciiTheme="majorBidi" w:hAnsiTheme="majorBidi" w:cstheme="majorBidi"/>
                <w:bCs/>
                <w:sz w:val="28"/>
                <w:szCs w:val="28"/>
                <w:rtl/>
                <w:lang w:bidi="ar-IQ"/>
              </w:rPr>
            </w:pPr>
            <w:r>
              <w:rPr>
                <w:rFonts w:asciiTheme="majorBidi" w:hAnsiTheme="majorBidi" w:cstheme="majorBidi"/>
                <w:bCs/>
                <w:sz w:val="28"/>
                <w:szCs w:val="28"/>
                <w:rtl/>
              </w:rPr>
              <w:t>ب1 - تمكين الطلبة من حل المشاكل المرتبطة بالتحليلات المرضية</w:t>
            </w:r>
            <w:r>
              <w:rPr>
                <w:rFonts w:asciiTheme="majorBidi" w:hAnsiTheme="majorBidi" w:cstheme="majorBidi"/>
                <w:bCs/>
                <w:sz w:val="28"/>
                <w:szCs w:val="28"/>
              </w:rPr>
              <w:t xml:space="preserve">. </w:t>
            </w:r>
            <w:r>
              <w:rPr>
                <w:rFonts w:asciiTheme="majorBidi" w:hAnsiTheme="majorBidi" w:cstheme="majorBidi"/>
                <w:bCs/>
                <w:sz w:val="28"/>
                <w:szCs w:val="28"/>
                <w:rtl/>
                <w:lang w:bidi="ar-IQ"/>
              </w:rPr>
              <w:t xml:space="preserve"> </w:t>
            </w:r>
          </w:p>
          <w:p w14:paraId="202079CF">
            <w:pPr>
              <w:autoSpaceDE w:val="0"/>
              <w:autoSpaceDN w:val="0"/>
              <w:adjustRightInd w:val="0"/>
              <w:ind w:left="1" w:hanging="3"/>
              <w:jc w:val="left"/>
              <w:rPr>
                <w:rFonts w:asciiTheme="majorBidi" w:hAnsiTheme="majorBidi" w:cstheme="majorBidi"/>
                <w:bCs/>
                <w:sz w:val="28"/>
                <w:szCs w:val="28"/>
                <w:rtl/>
              </w:rPr>
            </w:pPr>
            <w:r>
              <w:rPr>
                <w:rFonts w:asciiTheme="majorBidi" w:hAnsiTheme="majorBidi" w:cstheme="majorBidi"/>
                <w:bCs/>
                <w:sz w:val="28"/>
                <w:szCs w:val="28"/>
                <w:rtl/>
              </w:rPr>
              <w:t>ب 2 - تمكين الطلبة من حل المشاكل المرتبطة بالممرضات ) فطريات , بكتريا , فايروسات</w:t>
            </w:r>
            <w:r>
              <w:rPr>
                <w:rFonts w:asciiTheme="majorBidi" w:hAnsiTheme="majorBidi" w:cstheme="majorBidi"/>
                <w:bCs/>
                <w:sz w:val="28"/>
                <w:szCs w:val="28"/>
              </w:rPr>
              <w:t xml:space="preserve"> , </w:t>
            </w:r>
            <w:r>
              <w:rPr>
                <w:rFonts w:asciiTheme="majorBidi" w:hAnsiTheme="majorBidi" w:cstheme="majorBidi"/>
                <w:bCs/>
                <w:sz w:val="28"/>
                <w:szCs w:val="28"/>
                <w:rtl/>
              </w:rPr>
              <w:t>طفيليات .... الخ</w:t>
            </w:r>
            <w:r>
              <w:rPr>
                <w:rFonts w:asciiTheme="majorBidi" w:hAnsiTheme="majorBidi" w:cstheme="majorBidi"/>
                <w:bCs/>
                <w:sz w:val="28"/>
                <w:szCs w:val="28"/>
              </w:rPr>
              <w:t xml:space="preserve">( </w:t>
            </w:r>
          </w:p>
          <w:p w14:paraId="5320E550">
            <w:pPr>
              <w:ind w:left="1" w:hanging="3"/>
              <w:jc w:val="left"/>
              <w:rPr>
                <w:rFonts w:eastAsia="Sakkal Majalla" w:asciiTheme="majorBidi" w:hAnsiTheme="majorBidi" w:cstheme="majorBidi"/>
                <w:bCs/>
                <w:sz w:val="28"/>
                <w:szCs w:val="28"/>
              </w:rPr>
            </w:pPr>
            <w:r>
              <w:rPr>
                <w:rFonts w:asciiTheme="majorBidi" w:hAnsiTheme="majorBidi" w:cstheme="majorBidi"/>
                <w:bCs/>
                <w:sz w:val="28"/>
                <w:szCs w:val="28"/>
                <w:rtl/>
              </w:rPr>
              <w:t>ب 3 - تمكين الطلبة من حل المشاكل المرتبطة بالمسببات المرضية وطرق انتشارها</w:t>
            </w:r>
          </w:p>
          <w:p w14:paraId="43315AB9">
            <w:pPr>
              <w:ind w:left="1" w:hanging="3"/>
              <w:jc w:val="left"/>
              <w:rPr>
                <w:rFonts w:eastAsia="Sakkal Majalla" w:asciiTheme="majorBidi" w:hAnsiTheme="majorBidi" w:cstheme="majorBidi"/>
                <w:bCs/>
                <w:sz w:val="28"/>
                <w:szCs w:val="28"/>
              </w:rPr>
            </w:pPr>
          </w:p>
        </w:tc>
        <w:tc>
          <w:tcPr>
            <w:tcW w:w="675" w:type="dxa"/>
          </w:tcPr>
          <w:p w14:paraId="0C983D84">
            <w:pPr>
              <w:ind w:left="1" w:hanging="3"/>
              <w:jc w:val="left"/>
              <w:rPr>
                <w:rFonts w:asciiTheme="majorBidi" w:hAnsiTheme="majorBidi" w:cstheme="majorBidi"/>
                <w:bCs/>
                <w:sz w:val="28"/>
                <w:szCs w:val="28"/>
              </w:rPr>
            </w:pPr>
          </w:p>
        </w:tc>
      </w:tr>
      <w:tr w14:paraId="4779C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8940" w:type="dxa"/>
          </w:tcPr>
          <w:p w14:paraId="6CB3F26F">
            <w:pPr>
              <w:ind w:left="1" w:hanging="3"/>
              <w:jc w:val="left"/>
              <w:rPr>
                <w:rFonts w:eastAsia="Simplified Arabic" w:asciiTheme="majorBidi" w:hAnsiTheme="majorBidi" w:cstheme="majorBidi"/>
                <w:bCs/>
                <w:sz w:val="28"/>
                <w:szCs w:val="28"/>
              </w:rPr>
            </w:pPr>
          </w:p>
        </w:tc>
        <w:tc>
          <w:tcPr>
            <w:tcW w:w="675" w:type="dxa"/>
          </w:tcPr>
          <w:p w14:paraId="2F80F1B6">
            <w:pPr>
              <w:ind w:left="1" w:hanging="3"/>
              <w:jc w:val="left"/>
              <w:rPr>
                <w:rFonts w:asciiTheme="majorBidi" w:hAnsiTheme="majorBidi" w:cstheme="majorBidi"/>
                <w:bCs/>
                <w:sz w:val="28"/>
                <w:szCs w:val="28"/>
              </w:rPr>
            </w:pPr>
          </w:p>
        </w:tc>
      </w:tr>
      <w:tr w14:paraId="23204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15" w:type="dxa"/>
            <w:gridSpan w:val="2"/>
            <w:shd w:val="clear" w:color="auto" w:fill="BDD6EE"/>
          </w:tcPr>
          <w:p w14:paraId="13966C51">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القيم  </w:t>
            </w:r>
          </w:p>
        </w:tc>
      </w:tr>
      <w:tr w14:paraId="49FA5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8940" w:type="dxa"/>
          </w:tcPr>
          <w:p w14:paraId="2A4D0268">
            <w:pPr>
              <w:ind w:left="1" w:hanging="3"/>
              <w:jc w:val="left"/>
              <w:rPr>
                <w:rFonts w:eastAsia="Simplified Arabic" w:asciiTheme="majorBidi" w:hAnsiTheme="majorBidi" w:cstheme="majorBidi"/>
                <w:bCs/>
                <w:sz w:val="28"/>
                <w:szCs w:val="28"/>
              </w:rPr>
            </w:pPr>
            <w:r>
              <w:rPr>
                <w:rFonts w:asciiTheme="majorBidi" w:hAnsiTheme="majorBidi" w:cstheme="majorBidi"/>
                <w:bCs/>
                <w:sz w:val="28"/>
                <w:szCs w:val="28"/>
                <w:rtl/>
              </w:rPr>
              <w:t>تنمية قدرات الطلبة على مشاركة الأفكار</w:t>
            </w:r>
          </w:p>
        </w:tc>
        <w:tc>
          <w:tcPr>
            <w:tcW w:w="675" w:type="dxa"/>
          </w:tcPr>
          <w:p w14:paraId="74CE0443">
            <w:pPr>
              <w:ind w:left="1" w:hanging="3"/>
              <w:jc w:val="left"/>
              <w:rPr>
                <w:rFonts w:asciiTheme="majorBidi" w:hAnsiTheme="majorBidi" w:cstheme="majorBidi"/>
                <w:bCs/>
                <w:sz w:val="28"/>
                <w:szCs w:val="28"/>
              </w:rPr>
            </w:pPr>
          </w:p>
        </w:tc>
      </w:tr>
      <w:tr w14:paraId="0C320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8940" w:type="dxa"/>
          </w:tcPr>
          <w:p w14:paraId="3912E770">
            <w:pPr>
              <w:spacing w:line="276" w:lineRule="auto"/>
              <w:ind w:left="1" w:hanging="3"/>
              <w:jc w:val="both"/>
              <w:rPr>
                <w:rFonts w:asciiTheme="majorBidi" w:hAnsiTheme="majorBidi" w:cstheme="majorBidi"/>
                <w:bCs/>
                <w:sz w:val="28"/>
                <w:szCs w:val="28"/>
              </w:rPr>
            </w:pPr>
          </w:p>
          <w:p w14:paraId="7E74942C">
            <w:pPr>
              <w:spacing w:line="276" w:lineRule="auto"/>
              <w:ind w:left="1" w:hanging="3"/>
              <w:jc w:val="both"/>
              <w:rPr>
                <w:rFonts w:asciiTheme="majorBidi" w:hAnsiTheme="majorBidi" w:cstheme="majorBidi"/>
                <w:bCs/>
                <w:sz w:val="28"/>
                <w:szCs w:val="28"/>
              </w:rPr>
            </w:pPr>
          </w:p>
        </w:tc>
        <w:tc>
          <w:tcPr>
            <w:tcW w:w="675" w:type="dxa"/>
          </w:tcPr>
          <w:p w14:paraId="468ADE4F">
            <w:pPr>
              <w:ind w:left="1" w:hanging="3"/>
              <w:jc w:val="left"/>
              <w:rPr>
                <w:rFonts w:asciiTheme="majorBidi" w:hAnsiTheme="majorBidi" w:cstheme="majorBidi"/>
                <w:bCs/>
                <w:sz w:val="28"/>
                <w:szCs w:val="28"/>
              </w:rPr>
            </w:pPr>
          </w:p>
        </w:tc>
      </w:tr>
    </w:tbl>
    <w:p w14:paraId="7A8CA694">
      <w:pPr>
        <w:shd w:val="clear" w:color="auto" w:fill="FFFFFF"/>
        <w:spacing w:after="200"/>
        <w:ind w:left="1" w:hanging="3"/>
        <w:jc w:val="left"/>
        <w:rPr>
          <w:rFonts w:eastAsia="Simplified Arabic" w:asciiTheme="majorBidi" w:hAnsiTheme="majorBidi" w:cstheme="majorBidi"/>
          <w:bCs/>
          <w:sz w:val="28"/>
          <w:szCs w:val="28"/>
        </w:rPr>
      </w:pPr>
    </w:p>
    <w:tbl>
      <w:tblPr>
        <w:tblStyle w:val="48"/>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03922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9642" w:type="dxa"/>
            <w:shd w:val="clear" w:color="auto" w:fill="DEEAF6"/>
          </w:tcPr>
          <w:p w14:paraId="15CEB5CB">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استراتيجيات التعليم والتعلم </w:t>
            </w:r>
          </w:p>
        </w:tc>
      </w:tr>
      <w:tr w14:paraId="51A27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tcPr>
          <w:p w14:paraId="5A15F1A6">
            <w:pPr>
              <w:pStyle w:val="31"/>
              <w:numPr>
                <w:ilvl w:val="0"/>
                <w:numId w:val="3"/>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تزويد الطلبة بالأساسيات والمواضيع الإضافية المتعمقة بمخرجات التعليم السابقة للمها رات , لحل المشاكل العلمية على المستوى العلمي في مختلف مجالات التحليلات المرضية</w:t>
            </w:r>
          </w:p>
          <w:p w14:paraId="3E8E44E0">
            <w:pPr>
              <w:pStyle w:val="31"/>
              <w:numPr>
                <w:ilvl w:val="0"/>
                <w:numId w:val="3"/>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تطبيق المواضيع المدروسة نظريا</w:t>
            </w:r>
          </w:p>
          <w:p w14:paraId="5E0580FF">
            <w:pPr>
              <w:pStyle w:val="31"/>
              <w:numPr>
                <w:ilvl w:val="0"/>
                <w:numId w:val="3"/>
              </w:numPr>
              <w:autoSpaceDE w:val="0"/>
              <w:autoSpaceDN w:val="0"/>
              <w:adjustRightInd w:val="0"/>
              <w:ind w:leftChars="0" w:right="0" w:firstLineChars="0"/>
              <w:jc w:val="left"/>
              <w:rPr>
                <w:rFonts w:asciiTheme="majorBidi" w:hAnsiTheme="majorBidi" w:cstheme="majorBidi"/>
                <w:bCs/>
                <w:sz w:val="28"/>
                <w:szCs w:val="28"/>
                <w:rtl/>
                <w:lang w:bidi="ar-IQ"/>
              </w:rPr>
            </w:pPr>
            <w:r>
              <w:rPr>
                <w:rFonts w:asciiTheme="majorBidi" w:hAnsiTheme="majorBidi" w:cstheme="majorBidi"/>
                <w:bCs/>
                <w:sz w:val="28"/>
                <w:szCs w:val="28"/>
                <w:rtl/>
              </w:rPr>
              <w:t>الطلب من الطلبة خلال الدروس العملية بإجراء بعض الاستقراءات العلمية والبحثية بإشراف أساتذتهم</w:t>
            </w:r>
          </w:p>
          <w:p w14:paraId="6FE8DD6D">
            <w:pPr>
              <w:pStyle w:val="31"/>
              <w:numPr>
                <w:ilvl w:val="0"/>
                <w:numId w:val="3"/>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زيارة المختبرات العلمية من قبل الكادر الأكاديمي واللجان العلمية في القسم والكلية</w:t>
            </w:r>
            <w:r>
              <w:rPr>
                <w:rFonts w:asciiTheme="majorBidi" w:hAnsiTheme="majorBidi" w:cstheme="majorBidi"/>
                <w:bCs/>
                <w:sz w:val="28"/>
                <w:szCs w:val="28"/>
              </w:rPr>
              <w:t>.</w:t>
            </w:r>
          </w:p>
          <w:p w14:paraId="7551F43C">
            <w:pPr>
              <w:spacing w:line="276" w:lineRule="auto"/>
              <w:ind w:left="1" w:hanging="3"/>
              <w:jc w:val="both"/>
              <w:rPr>
                <w:rFonts w:eastAsia="Sakkal Majalla" w:asciiTheme="majorBidi" w:hAnsiTheme="majorBidi" w:cstheme="majorBidi"/>
                <w:bCs/>
                <w:sz w:val="28"/>
                <w:szCs w:val="28"/>
              </w:rPr>
            </w:pPr>
          </w:p>
        </w:tc>
      </w:tr>
    </w:tbl>
    <w:p w14:paraId="6E22BB03">
      <w:pPr>
        <w:shd w:val="clear" w:color="auto" w:fill="FFFFFF"/>
        <w:spacing w:after="200"/>
        <w:ind w:left="1" w:hanging="3"/>
        <w:jc w:val="left"/>
        <w:rPr>
          <w:rFonts w:eastAsia="Simplified Arabic" w:asciiTheme="majorBidi" w:hAnsiTheme="majorBidi" w:cstheme="majorBidi"/>
          <w:bCs/>
          <w:sz w:val="28"/>
          <w:szCs w:val="28"/>
        </w:rPr>
      </w:pPr>
    </w:p>
    <w:tbl>
      <w:tblPr>
        <w:tblStyle w:val="49"/>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3A001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right"/>
        </w:trPr>
        <w:tc>
          <w:tcPr>
            <w:tcW w:w="9642" w:type="dxa"/>
            <w:shd w:val="clear" w:color="auto" w:fill="DEEAF6"/>
          </w:tcPr>
          <w:p w14:paraId="5983184E">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طرائق التقييم </w:t>
            </w:r>
          </w:p>
        </w:tc>
      </w:tr>
      <w:tr w14:paraId="4E3BC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4" w:hRule="atLeast"/>
          <w:jc w:val="right"/>
        </w:trPr>
        <w:tc>
          <w:tcPr>
            <w:tcW w:w="9642"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0A68518C">
            <w:pPr>
              <w:pStyle w:val="31"/>
              <w:numPr>
                <w:ilvl w:val="0"/>
                <w:numId w:val="4"/>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امتحانات يومية وشهرية</w:t>
            </w:r>
          </w:p>
          <w:p w14:paraId="1F9D5D17">
            <w:pPr>
              <w:pStyle w:val="31"/>
              <w:numPr>
                <w:ilvl w:val="0"/>
                <w:numId w:val="4"/>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مراجعات اسبوعية ودرجات مشاركة للمواضيع الدراسية</w:t>
            </w:r>
          </w:p>
          <w:p w14:paraId="7BCFCE2B">
            <w:pPr>
              <w:pStyle w:val="31"/>
              <w:numPr>
                <w:ilvl w:val="0"/>
                <w:numId w:val="4"/>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درجات للتقارير والنشاطات الأسبوعية</w:t>
            </w:r>
          </w:p>
          <w:p w14:paraId="191D190D">
            <w:pPr>
              <w:pStyle w:val="31"/>
              <w:numPr>
                <w:ilvl w:val="0"/>
                <w:numId w:val="4"/>
              </w:numPr>
              <w:autoSpaceDE w:val="0"/>
              <w:autoSpaceDN w:val="0"/>
              <w:adjustRightInd w:val="0"/>
              <w:ind w:leftChars="0" w:right="0" w:firstLineChars="0"/>
              <w:jc w:val="left"/>
              <w:rPr>
                <w:rFonts w:asciiTheme="majorBidi" w:hAnsiTheme="majorBidi" w:cstheme="majorBidi"/>
                <w:bCs/>
                <w:sz w:val="28"/>
                <w:szCs w:val="28"/>
              </w:rPr>
            </w:pPr>
            <w:r>
              <w:rPr>
                <w:rFonts w:asciiTheme="majorBidi" w:hAnsiTheme="majorBidi" w:cstheme="majorBidi"/>
                <w:bCs/>
                <w:sz w:val="28"/>
                <w:szCs w:val="28"/>
                <w:rtl/>
              </w:rPr>
              <w:t>امتحانات نصف فصلية ونهائية</w:t>
            </w:r>
          </w:p>
        </w:tc>
      </w:tr>
    </w:tbl>
    <w:p w14:paraId="6ADEFC28">
      <w:pPr>
        <w:shd w:val="clear" w:color="auto" w:fill="FFFFFF"/>
        <w:spacing w:after="200"/>
        <w:ind w:left="1" w:hanging="3"/>
        <w:jc w:val="left"/>
        <w:rPr>
          <w:rFonts w:eastAsia="Simplified Arabic" w:asciiTheme="majorBidi" w:hAnsiTheme="majorBidi" w:cstheme="majorBidi"/>
          <w:bCs/>
          <w:sz w:val="28"/>
          <w:szCs w:val="28"/>
        </w:rPr>
      </w:pPr>
    </w:p>
    <w:tbl>
      <w:tblPr>
        <w:tblStyle w:val="50"/>
        <w:bidiVisual/>
        <w:tblW w:w="9639"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33"/>
        <w:gridCol w:w="1228"/>
        <w:gridCol w:w="1559"/>
        <w:gridCol w:w="567"/>
        <w:gridCol w:w="753"/>
        <w:gridCol w:w="1449"/>
        <w:gridCol w:w="1450"/>
      </w:tblGrid>
      <w:tr w14:paraId="7DCEB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39" w:type="dxa"/>
            <w:gridSpan w:val="7"/>
            <w:shd w:val="clear" w:color="auto" w:fill="DEEAF6"/>
          </w:tcPr>
          <w:p w14:paraId="7D7BD2BB">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الهيئة التدريسية</w:t>
            </w:r>
            <w:r>
              <w:rPr>
                <w:rFonts w:eastAsia="Simplified Arabic" w:asciiTheme="majorBidi" w:hAnsiTheme="majorBidi" w:cstheme="majorBidi"/>
                <w:bCs/>
                <w:sz w:val="28"/>
                <w:szCs w:val="28"/>
              </w:rPr>
              <w:t xml:space="preserve"> </w:t>
            </w:r>
          </w:p>
        </w:tc>
      </w:tr>
      <w:tr w14:paraId="3A1E6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39" w:type="dxa"/>
            <w:gridSpan w:val="7"/>
            <w:shd w:val="clear" w:color="auto" w:fill="DEEAF6"/>
          </w:tcPr>
          <w:p w14:paraId="7F0A9DF9">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أعضاء هيئة التدريس</w:t>
            </w:r>
          </w:p>
        </w:tc>
      </w:tr>
      <w:tr w14:paraId="75D35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0" w:hRule="atLeast"/>
          <w:jc w:val="right"/>
        </w:trPr>
        <w:tc>
          <w:tcPr>
            <w:tcW w:w="2633" w:type="dxa"/>
            <w:vMerge w:val="restart"/>
            <w:shd w:val="clear" w:color="auto" w:fill="BDD6EE"/>
          </w:tcPr>
          <w:p w14:paraId="6783F4B4">
            <w:pPr>
              <w:spacing w:after="200"/>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الرتبة العلمية </w:t>
            </w:r>
          </w:p>
        </w:tc>
        <w:tc>
          <w:tcPr>
            <w:tcW w:w="2787" w:type="dxa"/>
            <w:gridSpan w:val="2"/>
            <w:shd w:val="clear" w:color="auto" w:fill="BDD6EE"/>
          </w:tcPr>
          <w:p w14:paraId="5381F3A7">
            <w:pPr>
              <w:spacing w:after="200"/>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التخصص </w:t>
            </w:r>
          </w:p>
        </w:tc>
        <w:tc>
          <w:tcPr>
            <w:tcW w:w="1320" w:type="dxa"/>
            <w:gridSpan w:val="2"/>
            <w:shd w:val="clear" w:color="auto" w:fill="BDD6EE"/>
          </w:tcPr>
          <w:p w14:paraId="51BDAC13">
            <w:pPr>
              <w:spacing w:after="200"/>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المتطلبات/المهارات الخاصة (ان وجدت ) </w:t>
            </w:r>
          </w:p>
        </w:tc>
        <w:tc>
          <w:tcPr>
            <w:tcW w:w="2899" w:type="dxa"/>
            <w:gridSpan w:val="2"/>
            <w:shd w:val="clear" w:color="auto" w:fill="BDD6EE"/>
          </w:tcPr>
          <w:p w14:paraId="15869022">
            <w:pPr>
              <w:spacing w:after="200"/>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اعداد الهيئة التدريسية </w:t>
            </w:r>
          </w:p>
        </w:tc>
      </w:tr>
      <w:tr w14:paraId="12189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61" w:hRule="atLeast"/>
          <w:jc w:val="right"/>
        </w:trPr>
        <w:tc>
          <w:tcPr>
            <w:tcW w:w="2633" w:type="dxa"/>
            <w:vMerge w:val="continue"/>
            <w:shd w:val="clear" w:color="auto" w:fill="BDD6EE"/>
          </w:tcPr>
          <w:p w14:paraId="29509B69">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eastAsia="Simplified Arabic" w:asciiTheme="majorBidi" w:hAnsiTheme="majorBidi" w:cstheme="majorBidi"/>
                <w:bCs/>
                <w:sz w:val="28"/>
                <w:szCs w:val="28"/>
              </w:rPr>
            </w:pPr>
          </w:p>
        </w:tc>
        <w:tc>
          <w:tcPr>
            <w:tcW w:w="1228" w:type="dxa"/>
          </w:tcPr>
          <w:p w14:paraId="4FB169E4">
            <w:pPr>
              <w:spacing w:after="200"/>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عام </w:t>
            </w:r>
          </w:p>
        </w:tc>
        <w:tc>
          <w:tcPr>
            <w:tcW w:w="1559" w:type="dxa"/>
          </w:tcPr>
          <w:p w14:paraId="0F04ACFA">
            <w:pPr>
              <w:spacing w:after="200"/>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خاص </w:t>
            </w:r>
          </w:p>
        </w:tc>
        <w:tc>
          <w:tcPr>
            <w:tcW w:w="1320" w:type="dxa"/>
            <w:gridSpan w:val="2"/>
          </w:tcPr>
          <w:p w14:paraId="55611C66">
            <w:pPr>
              <w:spacing w:after="200"/>
              <w:ind w:left="1" w:hanging="3"/>
              <w:jc w:val="left"/>
              <w:rPr>
                <w:rFonts w:eastAsia="Simplified Arabic" w:asciiTheme="majorBidi" w:hAnsiTheme="majorBidi" w:cstheme="majorBidi"/>
                <w:bCs/>
                <w:sz w:val="28"/>
                <w:szCs w:val="28"/>
              </w:rPr>
            </w:pPr>
          </w:p>
        </w:tc>
        <w:tc>
          <w:tcPr>
            <w:tcW w:w="1449" w:type="dxa"/>
          </w:tcPr>
          <w:p w14:paraId="1707F965">
            <w:pPr>
              <w:spacing w:after="200"/>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3BE793B5">
            <w:pPr>
              <w:spacing w:after="200"/>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محاضر </w:t>
            </w:r>
          </w:p>
        </w:tc>
      </w:tr>
      <w:tr w14:paraId="2716C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49B87373">
            <w:pPr>
              <w:spacing w:after="200"/>
              <w:ind w:left="0" w:leftChars="0" w:firstLine="0" w:firstLineChars="0"/>
              <w:jc w:val="left"/>
              <w:rPr>
                <w:rFonts w:hint="cs" w:eastAsia="Simplified Arabic" w:asciiTheme="majorBidi" w:hAnsiTheme="majorBidi" w:cstheme="majorBidi"/>
                <w:bCs/>
                <w:sz w:val="28"/>
                <w:szCs w:val="28"/>
                <w:rtl/>
                <w:lang w:bidi="ar-IQ"/>
              </w:rPr>
            </w:pPr>
            <w:r>
              <w:rPr>
                <w:rFonts w:hint="cs" w:eastAsia="Simplified Arabic" w:asciiTheme="majorBidi" w:hAnsiTheme="majorBidi" w:cstheme="majorBidi"/>
                <w:bCs/>
                <w:sz w:val="28"/>
                <w:szCs w:val="28"/>
                <w:rtl/>
              </w:rPr>
              <w:t>أ.زين العابدين يوسف</w:t>
            </w:r>
          </w:p>
        </w:tc>
        <w:tc>
          <w:tcPr>
            <w:tcW w:w="1228" w:type="dxa"/>
          </w:tcPr>
          <w:p w14:paraId="14AA46E7">
            <w:pPr>
              <w:spacing w:after="200"/>
              <w:ind w:left="0" w:leftChars="0" w:firstLine="0" w:firstLineChars="0"/>
              <w:jc w:val="left"/>
              <w:rPr>
                <w:rFonts w:eastAsia="Simplified Arabic" w:asciiTheme="majorBidi" w:hAnsiTheme="majorBidi" w:cstheme="majorBidi"/>
                <w:bCs/>
                <w:sz w:val="28"/>
                <w:szCs w:val="28"/>
                <w:rtl/>
                <w:lang w:bidi="ar-IQ"/>
              </w:rPr>
            </w:pPr>
            <w:r>
              <w:rPr>
                <w:rFonts w:eastAsia="Simplified Arabic" w:asciiTheme="majorBidi" w:hAnsiTheme="majorBidi" w:cstheme="majorBidi"/>
                <w:bCs/>
                <w:sz w:val="28"/>
                <w:szCs w:val="28"/>
                <w:rtl/>
                <w:lang w:bidi="ar-IQ"/>
              </w:rPr>
              <w:t>علوم الفيزياء</w:t>
            </w:r>
          </w:p>
        </w:tc>
        <w:tc>
          <w:tcPr>
            <w:tcW w:w="1559" w:type="dxa"/>
          </w:tcPr>
          <w:p w14:paraId="775BC968">
            <w:pPr>
              <w:spacing w:after="200"/>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فيزياء النانو</w:t>
            </w:r>
          </w:p>
        </w:tc>
        <w:tc>
          <w:tcPr>
            <w:tcW w:w="567" w:type="dxa"/>
          </w:tcPr>
          <w:p w14:paraId="2069B1A3">
            <w:pPr>
              <w:spacing w:after="200"/>
              <w:ind w:left="1" w:hanging="3"/>
              <w:jc w:val="left"/>
              <w:rPr>
                <w:rFonts w:eastAsia="Simplified Arabic" w:asciiTheme="majorBidi" w:hAnsiTheme="majorBidi" w:cstheme="majorBidi"/>
                <w:bCs/>
                <w:sz w:val="28"/>
                <w:szCs w:val="28"/>
              </w:rPr>
            </w:pPr>
          </w:p>
        </w:tc>
        <w:tc>
          <w:tcPr>
            <w:tcW w:w="753" w:type="dxa"/>
          </w:tcPr>
          <w:p w14:paraId="3EC4EF48">
            <w:pPr>
              <w:spacing w:after="200"/>
              <w:ind w:left="1" w:hanging="3"/>
              <w:jc w:val="left"/>
              <w:rPr>
                <w:rFonts w:eastAsia="Simplified Arabic" w:asciiTheme="majorBidi" w:hAnsiTheme="majorBidi" w:cstheme="majorBidi"/>
                <w:bCs/>
                <w:sz w:val="28"/>
                <w:szCs w:val="28"/>
              </w:rPr>
            </w:pPr>
          </w:p>
        </w:tc>
        <w:tc>
          <w:tcPr>
            <w:tcW w:w="1449" w:type="dxa"/>
          </w:tcPr>
          <w:p w14:paraId="2B9C51CE">
            <w:pPr>
              <w:spacing w:after="200"/>
              <w:ind w:left="1" w:hanging="3"/>
              <w:jc w:val="center"/>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06530EC8">
            <w:pPr>
              <w:spacing w:after="200"/>
              <w:ind w:left="1" w:hanging="3"/>
              <w:jc w:val="left"/>
              <w:rPr>
                <w:rFonts w:eastAsia="Simplified Arabic" w:asciiTheme="majorBidi" w:hAnsiTheme="majorBidi" w:cstheme="majorBidi"/>
                <w:bCs/>
                <w:sz w:val="28"/>
                <w:szCs w:val="28"/>
              </w:rPr>
            </w:pPr>
          </w:p>
        </w:tc>
      </w:tr>
      <w:tr w14:paraId="59968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524FF65C">
            <w:pPr>
              <w:spacing w:after="200"/>
              <w:ind w:left="0" w:leftChars="0" w:firstLine="0" w:firstLineChars="0"/>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ا.م.د. فينوس عبد الحسين</w:t>
            </w:r>
          </w:p>
        </w:tc>
        <w:tc>
          <w:tcPr>
            <w:tcW w:w="1228" w:type="dxa"/>
          </w:tcPr>
          <w:p w14:paraId="0DB6CED0">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احياء مجهرية طبية</w:t>
            </w:r>
          </w:p>
        </w:tc>
        <w:tc>
          <w:tcPr>
            <w:tcW w:w="1559" w:type="dxa"/>
          </w:tcPr>
          <w:p w14:paraId="5749A302">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فايروسات</w:t>
            </w:r>
          </w:p>
        </w:tc>
        <w:tc>
          <w:tcPr>
            <w:tcW w:w="567" w:type="dxa"/>
          </w:tcPr>
          <w:p w14:paraId="526B5EE6">
            <w:pPr>
              <w:spacing w:after="200"/>
              <w:ind w:left="1" w:hanging="3"/>
              <w:jc w:val="left"/>
              <w:rPr>
                <w:rFonts w:eastAsia="Simplified Arabic" w:asciiTheme="majorBidi" w:hAnsiTheme="majorBidi" w:cstheme="majorBidi"/>
                <w:bCs/>
                <w:sz w:val="28"/>
                <w:szCs w:val="28"/>
              </w:rPr>
            </w:pPr>
          </w:p>
        </w:tc>
        <w:tc>
          <w:tcPr>
            <w:tcW w:w="753" w:type="dxa"/>
          </w:tcPr>
          <w:p w14:paraId="04A47011">
            <w:pPr>
              <w:spacing w:after="200"/>
              <w:ind w:left="1" w:hanging="3"/>
              <w:jc w:val="left"/>
              <w:rPr>
                <w:rFonts w:eastAsia="Simplified Arabic" w:asciiTheme="majorBidi" w:hAnsiTheme="majorBidi" w:cstheme="majorBidi"/>
                <w:bCs/>
                <w:sz w:val="28"/>
                <w:szCs w:val="28"/>
              </w:rPr>
            </w:pPr>
          </w:p>
        </w:tc>
        <w:tc>
          <w:tcPr>
            <w:tcW w:w="1449" w:type="dxa"/>
          </w:tcPr>
          <w:p w14:paraId="6A1DD636">
            <w:pPr>
              <w:spacing w:after="200"/>
              <w:ind w:left="1" w:hanging="3"/>
              <w:jc w:val="center"/>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ملاك</w:t>
            </w:r>
          </w:p>
        </w:tc>
        <w:tc>
          <w:tcPr>
            <w:tcW w:w="1450" w:type="dxa"/>
          </w:tcPr>
          <w:p w14:paraId="06F1B7A5">
            <w:pPr>
              <w:spacing w:after="200"/>
              <w:ind w:left="1" w:hanging="3"/>
              <w:jc w:val="left"/>
              <w:rPr>
                <w:rFonts w:eastAsia="Simplified Arabic" w:asciiTheme="majorBidi" w:hAnsiTheme="majorBidi" w:cstheme="majorBidi"/>
                <w:bCs/>
                <w:sz w:val="28"/>
                <w:szCs w:val="28"/>
              </w:rPr>
            </w:pPr>
          </w:p>
        </w:tc>
      </w:tr>
      <w:tr w14:paraId="1E7D9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729AC008">
            <w:pPr>
              <w:spacing w:after="200"/>
              <w:ind w:left="0" w:leftChars="0" w:firstLine="0" w:firstLineChars="0"/>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أستاذ مساعد</w:t>
            </w:r>
          </w:p>
        </w:tc>
        <w:tc>
          <w:tcPr>
            <w:tcW w:w="1228" w:type="dxa"/>
          </w:tcPr>
          <w:p w14:paraId="57805C2F">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علوم الكيمياء</w:t>
            </w:r>
          </w:p>
        </w:tc>
        <w:tc>
          <w:tcPr>
            <w:tcW w:w="1559" w:type="dxa"/>
          </w:tcPr>
          <w:p w14:paraId="6EBCDE3C">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كيمياء عضوية</w:t>
            </w:r>
          </w:p>
        </w:tc>
        <w:tc>
          <w:tcPr>
            <w:tcW w:w="567" w:type="dxa"/>
          </w:tcPr>
          <w:p w14:paraId="7F5FB48A">
            <w:pPr>
              <w:spacing w:after="200"/>
              <w:ind w:left="1" w:hanging="3"/>
              <w:jc w:val="left"/>
              <w:rPr>
                <w:rFonts w:eastAsia="Simplified Arabic" w:asciiTheme="majorBidi" w:hAnsiTheme="majorBidi" w:cstheme="majorBidi"/>
                <w:bCs/>
                <w:sz w:val="28"/>
                <w:szCs w:val="28"/>
              </w:rPr>
            </w:pPr>
          </w:p>
        </w:tc>
        <w:tc>
          <w:tcPr>
            <w:tcW w:w="753" w:type="dxa"/>
          </w:tcPr>
          <w:p w14:paraId="38548473">
            <w:pPr>
              <w:spacing w:after="200"/>
              <w:ind w:left="1" w:hanging="3"/>
              <w:jc w:val="left"/>
              <w:rPr>
                <w:rFonts w:eastAsia="Simplified Arabic" w:asciiTheme="majorBidi" w:hAnsiTheme="majorBidi" w:cstheme="majorBidi"/>
                <w:bCs/>
                <w:sz w:val="28"/>
                <w:szCs w:val="28"/>
              </w:rPr>
            </w:pPr>
          </w:p>
        </w:tc>
        <w:tc>
          <w:tcPr>
            <w:tcW w:w="1449" w:type="dxa"/>
          </w:tcPr>
          <w:p w14:paraId="1C19AE27">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15AC067F">
            <w:pPr>
              <w:spacing w:after="200"/>
              <w:ind w:left="1" w:hanging="3"/>
              <w:jc w:val="left"/>
              <w:rPr>
                <w:rFonts w:eastAsia="Simplified Arabic" w:asciiTheme="majorBidi" w:hAnsiTheme="majorBidi" w:cstheme="majorBidi"/>
                <w:bCs/>
                <w:sz w:val="28"/>
                <w:szCs w:val="28"/>
              </w:rPr>
            </w:pPr>
          </w:p>
        </w:tc>
      </w:tr>
      <w:tr w14:paraId="0C806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237729B7">
            <w:pPr>
              <w:spacing w:after="200"/>
              <w:ind w:left="0" w:leftChars="0" w:firstLine="0" w:firstLineChars="0"/>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ا.م.د. الاكتاب حميد</w:t>
            </w:r>
          </w:p>
        </w:tc>
        <w:tc>
          <w:tcPr>
            <w:tcW w:w="1228" w:type="dxa"/>
          </w:tcPr>
          <w:p w14:paraId="155385CA">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علوم حياة</w:t>
            </w:r>
          </w:p>
        </w:tc>
        <w:tc>
          <w:tcPr>
            <w:tcW w:w="1559" w:type="dxa"/>
          </w:tcPr>
          <w:p w14:paraId="1ECE67B2">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احياء مجهرية طبية</w:t>
            </w:r>
          </w:p>
        </w:tc>
        <w:tc>
          <w:tcPr>
            <w:tcW w:w="567" w:type="dxa"/>
          </w:tcPr>
          <w:p w14:paraId="3CB7AF06">
            <w:pPr>
              <w:spacing w:after="200"/>
              <w:ind w:left="1" w:hanging="3"/>
              <w:jc w:val="left"/>
              <w:rPr>
                <w:rFonts w:eastAsia="Simplified Arabic" w:asciiTheme="majorBidi" w:hAnsiTheme="majorBidi" w:cstheme="majorBidi"/>
                <w:bCs/>
                <w:sz w:val="28"/>
                <w:szCs w:val="28"/>
              </w:rPr>
            </w:pPr>
          </w:p>
        </w:tc>
        <w:tc>
          <w:tcPr>
            <w:tcW w:w="753" w:type="dxa"/>
          </w:tcPr>
          <w:p w14:paraId="25D00CF6">
            <w:pPr>
              <w:spacing w:after="200"/>
              <w:ind w:left="1" w:hanging="3"/>
              <w:jc w:val="left"/>
              <w:rPr>
                <w:rFonts w:eastAsia="Simplified Arabic" w:asciiTheme="majorBidi" w:hAnsiTheme="majorBidi" w:cstheme="majorBidi"/>
                <w:bCs/>
                <w:sz w:val="28"/>
                <w:szCs w:val="28"/>
              </w:rPr>
            </w:pPr>
          </w:p>
        </w:tc>
        <w:tc>
          <w:tcPr>
            <w:tcW w:w="1449" w:type="dxa"/>
          </w:tcPr>
          <w:p w14:paraId="5C55AF62">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16FF9B5E">
            <w:pPr>
              <w:spacing w:after="200"/>
              <w:ind w:left="1" w:hanging="3"/>
              <w:jc w:val="left"/>
              <w:rPr>
                <w:rFonts w:eastAsia="Simplified Arabic" w:asciiTheme="majorBidi" w:hAnsiTheme="majorBidi" w:cstheme="majorBidi"/>
                <w:bCs/>
                <w:sz w:val="28"/>
                <w:szCs w:val="28"/>
              </w:rPr>
            </w:pPr>
          </w:p>
        </w:tc>
      </w:tr>
      <w:tr w14:paraId="415A0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3B1BD13F">
            <w:pPr>
              <w:spacing w:after="200"/>
              <w:ind w:left="0" w:leftChars="0" w:firstLine="0" w:firstLineChars="0"/>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أ.م.د. شيماء حسين</w:t>
            </w:r>
          </w:p>
        </w:tc>
        <w:tc>
          <w:tcPr>
            <w:tcW w:w="1228" w:type="dxa"/>
          </w:tcPr>
          <w:p w14:paraId="1935BA7F">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علوم حياة</w:t>
            </w:r>
          </w:p>
        </w:tc>
        <w:tc>
          <w:tcPr>
            <w:tcW w:w="1559" w:type="dxa"/>
          </w:tcPr>
          <w:p w14:paraId="394185ED">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فسلجة حيوان</w:t>
            </w:r>
          </w:p>
        </w:tc>
        <w:tc>
          <w:tcPr>
            <w:tcW w:w="567" w:type="dxa"/>
          </w:tcPr>
          <w:p w14:paraId="093C9D1E">
            <w:pPr>
              <w:spacing w:after="200"/>
              <w:ind w:left="1" w:hanging="3"/>
              <w:jc w:val="left"/>
              <w:rPr>
                <w:rFonts w:eastAsia="Simplified Arabic" w:asciiTheme="majorBidi" w:hAnsiTheme="majorBidi" w:cstheme="majorBidi"/>
                <w:bCs/>
                <w:sz w:val="28"/>
                <w:szCs w:val="28"/>
              </w:rPr>
            </w:pPr>
          </w:p>
        </w:tc>
        <w:tc>
          <w:tcPr>
            <w:tcW w:w="753" w:type="dxa"/>
          </w:tcPr>
          <w:p w14:paraId="57C9A101">
            <w:pPr>
              <w:spacing w:after="200"/>
              <w:ind w:left="1" w:hanging="3"/>
              <w:jc w:val="left"/>
              <w:rPr>
                <w:rFonts w:eastAsia="Simplified Arabic" w:asciiTheme="majorBidi" w:hAnsiTheme="majorBidi" w:cstheme="majorBidi"/>
                <w:bCs/>
                <w:sz w:val="28"/>
                <w:szCs w:val="28"/>
              </w:rPr>
            </w:pPr>
          </w:p>
        </w:tc>
        <w:tc>
          <w:tcPr>
            <w:tcW w:w="1449" w:type="dxa"/>
          </w:tcPr>
          <w:p w14:paraId="3C05F3FC">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18405B5E">
            <w:pPr>
              <w:spacing w:after="200"/>
              <w:ind w:left="1" w:hanging="3"/>
              <w:jc w:val="left"/>
              <w:rPr>
                <w:rFonts w:eastAsia="Simplified Arabic" w:asciiTheme="majorBidi" w:hAnsiTheme="majorBidi" w:cstheme="majorBidi"/>
                <w:bCs/>
                <w:sz w:val="28"/>
                <w:szCs w:val="28"/>
              </w:rPr>
            </w:pPr>
          </w:p>
        </w:tc>
      </w:tr>
      <w:tr w14:paraId="2F100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40AD2D6E">
            <w:pPr>
              <w:spacing w:after="200"/>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ا.م.د. كرار صالح مهدي</w:t>
            </w:r>
          </w:p>
        </w:tc>
        <w:tc>
          <w:tcPr>
            <w:tcW w:w="1228" w:type="dxa"/>
          </w:tcPr>
          <w:p w14:paraId="24ACE7F8">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علوم حياة</w:t>
            </w:r>
          </w:p>
        </w:tc>
        <w:tc>
          <w:tcPr>
            <w:tcW w:w="1559" w:type="dxa"/>
          </w:tcPr>
          <w:p w14:paraId="0E61D8A5">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فسلجة حيوان</w:t>
            </w:r>
          </w:p>
        </w:tc>
        <w:tc>
          <w:tcPr>
            <w:tcW w:w="567" w:type="dxa"/>
          </w:tcPr>
          <w:p w14:paraId="73EAAB05">
            <w:pPr>
              <w:spacing w:after="200"/>
              <w:ind w:left="1" w:hanging="3"/>
              <w:jc w:val="left"/>
              <w:rPr>
                <w:rFonts w:eastAsia="Simplified Arabic" w:asciiTheme="majorBidi" w:hAnsiTheme="majorBidi" w:cstheme="majorBidi"/>
                <w:bCs/>
                <w:sz w:val="28"/>
                <w:szCs w:val="28"/>
              </w:rPr>
            </w:pPr>
          </w:p>
        </w:tc>
        <w:tc>
          <w:tcPr>
            <w:tcW w:w="753" w:type="dxa"/>
          </w:tcPr>
          <w:p w14:paraId="3D0C8799">
            <w:pPr>
              <w:spacing w:after="200"/>
              <w:ind w:left="1" w:hanging="3"/>
              <w:jc w:val="left"/>
              <w:rPr>
                <w:rFonts w:eastAsia="Simplified Arabic" w:asciiTheme="majorBidi" w:hAnsiTheme="majorBidi" w:cstheme="majorBidi"/>
                <w:bCs/>
                <w:sz w:val="28"/>
                <w:szCs w:val="28"/>
              </w:rPr>
            </w:pPr>
          </w:p>
        </w:tc>
        <w:tc>
          <w:tcPr>
            <w:tcW w:w="1449" w:type="dxa"/>
          </w:tcPr>
          <w:p w14:paraId="59CFDD63">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00706F3B">
            <w:pPr>
              <w:spacing w:after="200"/>
              <w:ind w:left="1" w:hanging="3"/>
              <w:jc w:val="left"/>
              <w:rPr>
                <w:rFonts w:eastAsia="Simplified Arabic" w:asciiTheme="majorBidi" w:hAnsiTheme="majorBidi" w:cstheme="majorBidi"/>
                <w:bCs/>
                <w:sz w:val="28"/>
                <w:szCs w:val="28"/>
              </w:rPr>
            </w:pPr>
          </w:p>
        </w:tc>
      </w:tr>
      <w:tr w14:paraId="28FA4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1F6883AD">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م</w:t>
            </w:r>
            <w:r>
              <w:rPr>
                <w:rFonts w:hint="cs" w:eastAsia="Simplified Arabic" w:asciiTheme="majorBidi" w:hAnsiTheme="majorBidi" w:cstheme="majorBidi"/>
                <w:bCs/>
                <w:sz w:val="28"/>
                <w:szCs w:val="28"/>
                <w:rtl/>
              </w:rPr>
              <w:t>.د. ورود علي مخيف</w:t>
            </w:r>
          </w:p>
        </w:tc>
        <w:tc>
          <w:tcPr>
            <w:tcW w:w="1228" w:type="dxa"/>
          </w:tcPr>
          <w:p w14:paraId="7F41E9C4">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احياء مجهرية طبية</w:t>
            </w:r>
          </w:p>
        </w:tc>
        <w:tc>
          <w:tcPr>
            <w:tcW w:w="1559" w:type="dxa"/>
          </w:tcPr>
          <w:p w14:paraId="6B550AC5">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وراثة بكتريا</w:t>
            </w:r>
          </w:p>
        </w:tc>
        <w:tc>
          <w:tcPr>
            <w:tcW w:w="567" w:type="dxa"/>
          </w:tcPr>
          <w:p w14:paraId="469A3A82">
            <w:pPr>
              <w:spacing w:after="200"/>
              <w:ind w:left="1" w:hanging="3"/>
              <w:jc w:val="left"/>
              <w:rPr>
                <w:rFonts w:eastAsia="Simplified Arabic" w:asciiTheme="majorBidi" w:hAnsiTheme="majorBidi" w:cstheme="majorBidi"/>
                <w:bCs/>
                <w:sz w:val="28"/>
                <w:szCs w:val="28"/>
              </w:rPr>
            </w:pPr>
          </w:p>
        </w:tc>
        <w:tc>
          <w:tcPr>
            <w:tcW w:w="753" w:type="dxa"/>
          </w:tcPr>
          <w:p w14:paraId="0088C022">
            <w:pPr>
              <w:spacing w:after="200"/>
              <w:ind w:left="1" w:hanging="3"/>
              <w:jc w:val="left"/>
              <w:rPr>
                <w:rFonts w:eastAsia="Simplified Arabic" w:asciiTheme="majorBidi" w:hAnsiTheme="majorBidi" w:cstheme="majorBidi"/>
                <w:bCs/>
                <w:sz w:val="28"/>
                <w:szCs w:val="28"/>
              </w:rPr>
            </w:pPr>
          </w:p>
        </w:tc>
        <w:tc>
          <w:tcPr>
            <w:tcW w:w="1449" w:type="dxa"/>
          </w:tcPr>
          <w:p w14:paraId="4CCC1632">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2EBE7069">
            <w:pPr>
              <w:spacing w:after="200"/>
              <w:ind w:left="1" w:hanging="3"/>
              <w:jc w:val="left"/>
              <w:rPr>
                <w:rFonts w:eastAsia="Simplified Arabic" w:asciiTheme="majorBidi" w:hAnsiTheme="majorBidi" w:cstheme="majorBidi"/>
                <w:bCs/>
                <w:sz w:val="28"/>
                <w:szCs w:val="28"/>
              </w:rPr>
            </w:pPr>
          </w:p>
        </w:tc>
      </w:tr>
      <w:tr w14:paraId="5409F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036E84C0">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م</w:t>
            </w:r>
            <w:r>
              <w:rPr>
                <w:rFonts w:hint="cs" w:eastAsia="Simplified Arabic" w:asciiTheme="majorBidi" w:hAnsiTheme="majorBidi" w:cstheme="majorBidi"/>
                <w:bCs/>
                <w:sz w:val="28"/>
                <w:szCs w:val="28"/>
                <w:rtl/>
              </w:rPr>
              <w:t>.د. نبراس عباس</w:t>
            </w:r>
          </w:p>
        </w:tc>
        <w:tc>
          <w:tcPr>
            <w:tcW w:w="1228" w:type="dxa"/>
          </w:tcPr>
          <w:p w14:paraId="43CFCA7D">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علوم حياة</w:t>
            </w:r>
          </w:p>
        </w:tc>
        <w:tc>
          <w:tcPr>
            <w:tcW w:w="1559" w:type="dxa"/>
          </w:tcPr>
          <w:p w14:paraId="5B624479">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فسلجة حيوان</w:t>
            </w:r>
          </w:p>
        </w:tc>
        <w:tc>
          <w:tcPr>
            <w:tcW w:w="567" w:type="dxa"/>
          </w:tcPr>
          <w:p w14:paraId="3F2FC42F">
            <w:pPr>
              <w:spacing w:after="200"/>
              <w:ind w:left="1" w:hanging="3"/>
              <w:jc w:val="left"/>
              <w:rPr>
                <w:rFonts w:eastAsia="Simplified Arabic" w:asciiTheme="majorBidi" w:hAnsiTheme="majorBidi" w:cstheme="majorBidi"/>
                <w:bCs/>
                <w:sz w:val="28"/>
                <w:szCs w:val="28"/>
              </w:rPr>
            </w:pPr>
          </w:p>
        </w:tc>
        <w:tc>
          <w:tcPr>
            <w:tcW w:w="753" w:type="dxa"/>
          </w:tcPr>
          <w:p w14:paraId="0374A20C">
            <w:pPr>
              <w:spacing w:after="200"/>
              <w:ind w:left="1" w:hanging="3"/>
              <w:jc w:val="left"/>
              <w:rPr>
                <w:rFonts w:eastAsia="Simplified Arabic" w:asciiTheme="majorBidi" w:hAnsiTheme="majorBidi" w:cstheme="majorBidi"/>
                <w:bCs/>
                <w:sz w:val="28"/>
                <w:szCs w:val="28"/>
              </w:rPr>
            </w:pPr>
          </w:p>
        </w:tc>
        <w:tc>
          <w:tcPr>
            <w:tcW w:w="1449" w:type="dxa"/>
          </w:tcPr>
          <w:p w14:paraId="42638E56">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53471736">
            <w:pPr>
              <w:spacing w:after="200"/>
              <w:ind w:left="1" w:hanging="3"/>
              <w:jc w:val="left"/>
              <w:rPr>
                <w:rFonts w:eastAsia="Simplified Arabic" w:asciiTheme="majorBidi" w:hAnsiTheme="majorBidi" w:cstheme="majorBidi"/>
                <w:bCs/>
                <w:sz w:val="28"/>
                <w:szCs w:val="28"/>
              </w:rPr>
            </w:pPr>
          </w:p>
        </w:tc>
      </w:tr>
      <w:tr w14:paraId="7DA83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02BD143F">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 xml:space="preserve">مدرس </w:t>
            </w:r>
          </w:p>
        </w:tc>
        <w:tc>
          <w:tcPr>
            <w:tcW w:w="1228" w:type="dxa"/>
          </w:tcPr>
          <w:p w14:paraId="10A1F995">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علوم كيمياء</w:t>
            </w:r>
          </w:p>
        </w:tc>
        <w:tc>
          <w:tcPr>
            <w:tcW w:w="1559" w:type="dxa"/>
          </w:tcPr>
          <w:p w14:paraId="053D3A26">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كيمياء حياتية</w:t>
            </w:r>
          </w:p>
        </w:tc>
        <w:tc>
          <w:tcPr>
            <w:tcW w:w="567" w:type="dxa"/>
          </w:tcPr>
          <w:p w14:paraId="3222FACB">
            <w:pPr>
              <w:spacing w:after="200"/>
              <w:ind w:left="1" w:hanging="3"/>
              <w:jc w:val="left"/>
              <w:rPr>
                <w:rFonts w:eastAsia="Simplified Arabic" w:asciiTheme="majorBidi" w:hAnsiTheme="majorBidi" w:cstheme="majorBidi"/>
                <w:bCs/>
                <w:sz w:val="28"/>
                <w:szCs w:val="28"/>
              </w:rPr>
            </w:pPr>
          </w:p>
        </w:tc>
        <w:tc>
          <w:tcPr>
            <w:tcW w:w="753" w:type="dxa"/>
          </w:tcPr>
          <w:p w14:paraId="1A167D10">
            <w:pPr>
              <w:spacing w:after="200"/>
              <w:ind w:left="1" w:hanging="3"/>
              <w:jc w:val="left"/>
              <w:rPr>
                <w:rFonts w:eastAsia="Simplified Arabic" w:asciiTheme="majorBidi" w:hAnsiTheme="majorBidi" w:cstheme="majorBidi"/>
                <w:bCs/>
                <w:sz w:val="28"/>
                <w:szCs w:val="28"/>
              </w:rPr>
            </w:pPr>
          </w:p>
        </w:tc>
        <w:tc>
          <w:tcPr>
            <w:tcW w:w="1449" w:type="dxa"/>
          </w:tcPr>
          <w:p w14:paraId="44FDBE44">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46977316">
            <w:pPr>
              <w:spacing w:after="200"/>
              <w:ind w:left="1" w:hanging="3"/>
              <w:jc w:val="left"/>
              <w:rPr>
                <w:rFonts w:eastAsia="Simplified Arabic" w:asciiTheme="majorBidi" w:hAnsiTheme="majorBidi" w:cstheme="majorBidi"/>
                <w:bCs/>
                <w:sz w:val="28"/>
                <w:szCs w:val="28"/>
              </w:rPr>
            </w:pPr>
          </w:p>
        </w:tc>
      </w:tr>
      <w:tr w14:paraId="299AE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2BA0910D">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استاذ مساعد</w:t>
            </w:r>
          </w:p>
        </w:tc>
        <w:tc>
          <w:tcPr>
            <w:tcW w:w="1228" w:type="dxa"/>
          </w:tcPr>
          <w:p w14:paraId="2EA0277E">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رياضيات</w:t>
            </w:r>
          </w:p>
        </w:tc>
        <w:tc>
          <w:tcPr>
            <w:tcW w:w="1559" w:type="dxa"/>
          </w:tcPr>
          <w:p w14:paraId="15DEE8C7">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ج</w:t>
            </w:r>
            <w:r>
              <w:rPr>
                <w:rFonts w:hint="cs" w:eastAsia="Simplified Arabic" w:asciiTheme="majorBidi" w:hAnsiTheme="majorBidi" w:cstheme="majorBidi"/>
                <w:bCs/>
                <w:sz w:val="28"/>
                <w:szCs w:val="28"/>
                <w:rtl/>
              </w:rPr>
              <w:t>ب</w:t>
            </w:r>
            <w:r>
              <w:rPr>
                <w:rFonts w:eastAsia="Simplified Arabic" w:asciiTheme="majorBidi" w:hAnsiTheme="majorBidi" w:cstheme="majorBidi"/>
                <w:bCs/>
                <w:sz w:val="28"/>
                <w:szCs w:val="28"/>
                <w:rtl/>
              </w:rPr>
              <w:t>ر</w:t>
            </w:r>
          </w:p>
        </w:tc>
        <w:tc>
          <w:tcPr>
            <w:tcW w:w="567" w:type="dxa"/>
          </w:tcPr>
          <w:p w14:paraId="67E2BBB1">
            <w:pPr>
              <w:spacing w:after="200"/>
              <w:ind w:left="1" w:hanging="3"/>
              <w:jc w:val="left"/>
              <w:rPr>
                <w:rFonts w:eastAsia="Simplified Arabic" w:asciiTheme="majorBidi" w:hAnsiTheme="majorBidi" w:cstheme="majorBidi"/>
                <w:bCs/>
                <w:sz w:val="28"/>
                <w:szCs w:val="28"/>
              </w:rPr>
            </w:pPr>
          </w:p>
        </w:tc>
        <w:tc>
          <w:tcPr>
            <w:tcW w:w="753" w:type="dxa"/>
          </w:tcPr>
          <w:p w14:paraId="1F69CAF8">
            <w:pPr>
              <w:spacing w:after="200"/>
              <w:ind w:left="1" w:hanging="3"/>
              <w:jc w:val="left"/>
              <w:rPr>
                <w:rFonts w:eastAsia="Simplified Arabic" w:asciiTheme="majorBidi" w:hAnsiTheme="majorBidi" w:cstheme="majorBidi"/>
                <w:bCs/>
                <w:sz w:val="28"/>
                <w:szCs w:val="28"/>
              </w:rPr>
            </w:pPr>
          </w:p>
        </w:tc>
        <w:tc>
          <w:tcPr>
            <w:tcW w:w="1449" w:type="dxa"/>
          </w:tcPr>
          <w:p w14:paraId="45F168E8">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16BA3EA9">
            <w:pPr>
              <w:spacing w:after="200"/>
              <w:ind w:left="1" w:hanging="3"/>
              <w:jc w:val="left"/>
              <w:rPr>
                <w:rFonts w:eastAsia="Simplified Arabic" w:asciiTheme="majorBidi" w:hAnsiTheme="majorBidi" w:cstheme="majorBidi"/>
                <w:bCs/>
                <w:sz w:val="28"/>
                <w:szCs w:val="28"/>
              </w:rPr>
            </w:pPr>
          </w:p>
        </w:tc>
      </w:tr>
      <w:tr w14:paraId="48E27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564F1161">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مدرس</w:t>
            </w:r>
          </w:p>
        </w:tc>
        <w:tc>
          <w:tcPr>
            <w:tcW w:w="1228" w:type="dxa"/>
          </w:tcPr>
          <w:p w14:paraId="50CC0989">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رياضيات</w:t>
            </w:r>
          </w:p>
        </w:tc>
        <w:tc>
          <w:tcPr>
            <w:tcW w:w="1559" w:type="dxa"/>
          </w:tcPr>
          <w:p w14:paraId="585CF8A5">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انظمة ديناميكية</w:t>
            </w:r>
          </w:p>
        </w:tc>
        <w:tc>
          <w:tcPr>
            <w:tcW w:w="567" w:type="dxa"/>
          </w:tcPr>
          <w:p w14:paraId="118E1954">
            <w:pPr>
              <w:spacing w:after="200"/>
              <w:ind w:left="1" w:hanging="3"/>
              <w:jc w:val="left"/>
              <w:rPr>
                <w:rFonts w:eastAsia="Simplified Arabic" w:asciiTheme="majorBidi" w:hAnsiTheme="majorBidi" w:cstheme="majorBidi"/>
                <w:bCs/>
                <w:sz w:val="28"/>
                <w:szCs w:val="28"/>
              </w:rPr>
            </w:pPr>
          </w:p>
        </w:tc>
        <w:tc>
          <w:tcPr>
            <w:tcW w:w="753" w:type="dxa"/>
          </w:tcPr>
          <w:p w14:paraId="59363E9B">
            <w:pPr>
              <w:spacing w:after="200"/>
              <w:ind w:left="1" w:hanging="3"/>
              <w:jc w:val="left"/>
              <w:rPr>
                <w:rFonts w:eastAsia="Simplified Arabic" w:asciiTheme="majorBidi" w:hAnsiTheme="majorBidi" w:cstheme="majorBidi"/>
                <w:bCs/>
                <w:sz w:val="28"/>
                <w:szCs w:val="28"/>
              </w:rPr>
            </w:pPr>
          </w:p>
        </w:tc>
        <w:tc>
          <w:tcPr>
            <w:tcW w:w="1449" w:type="dxa"/>
          </w:tcPr>
          <w:p w14:paraId="18592BDD">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2EBA85CF">
            <w:pPr>
              <w:spacing w:after="200"/>
              <w:ind w:left="1" w:hanging="3"/>
              <w:jc w:val="left"/>
              <w:rPr>
                <w:rFonts w:eastAsia="Simplified Arabic" w:asciiTheme="majorBidi" w:hAnsiTheme="majorBidi" w:cstheme="majorBidi"/>
                <w:bCs/>
                <w:sz w:val="28"/>
                <w:szCs w:val="28"/>
              </w:rPr>
            </w:pPr>
          </w:p>
        </w:tc>
      </w:tr>
      <w:tr w14:paraId="2E822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4AF75EEE">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w:t>
            </w:r>
            <w:r>
              <w:rPr>
                <w:rFonts w:hint="cs" w:eastAsia="Simplified Arabic" w:asciiTheme="majorBidi" w:hAnsiTheme="majorBidi" w:cstheme="majorBidi"/>
                <w:bCs/>
                <w:sz w:val="28"/>
                <w:szCs w:val="28"/>
                <w:rtl/>
              </w:rPr>
              <w:t>.م.د. حيدر عبد زيد</w:t>
            </w:r>
          </w:p>
        </w:tc>
        <w:tc>
          <w:tcPr>
            <w:tcW w:w="1228" w:type="dxa"/>
          </w:tcPr>
          <w:p w14:paraId="2A27F4C1">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اللغة العربية</w:t>
            </w:r>
          </w:p>
        </w:tc>
        <w:tc>
          <w:tcPr>
            <w:tcW w:w="1559" w:type="dxa"/>
          </w:tcPr>
          <w:p w14:paraId="60D31357">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طرائق تدريس اللغة العربية</w:t>
            </w:r>
          </w:p>
        </w:tc>
        <w:tc>
          <w:tcPr>
            <w:tcW w:w="567" w:type="dxa"/>
          </w:tcPr>
          <w:p w14:paraId="69CB3622">
            <w:pPr>
              <w:spacing w:after="200"/>
              <w:ind w:left="1" w:hanging="3"/>
              <w:jc w:val="left"/>
              <w:rPr>
                <w:rFonts w:eastAsia="Simplified Arabic" w:asciiTheme="majorBidi" w:hAnsiTheme="majorBidi" w:cstheme="majorBidi"/>
                <w:bCs/>
                <w:sz w:val="28"/>
                <w:szCs w:val="28"/>
              </w:rPr>
            </w:pPr>
          </w:p>
        </w:tc>
        <w:tc>
          <w:tcPr>
            <w:tcW w:w="753" w:type="dxa"/>
          </w:tcPr>
          <w:p w14:paraId="23B749ED">
            <w:pPr>
              <w:spacing w:after="200"/>
              <w:ind w:left="1" w:hanging="3"/>
              <w:jc w:val="left"/>
              <w:rPr>
                <w:rFonts w:eastAsia="Simplified Arabic" w:asciiTheme="majorBidi" w:hAnsiTheme="majorBidi" w:cstheme="majorBidi"/>
                <w:bCs/>
                <w:sz w:val="28"/>
                <w:szCs w:val="28"/>
              </w:rPr>
            </w:pPr>
          </w:p>
        </w:tc>
        <w:tc>
          <w:tcPr>
            <w:tcW w:w="1449" w:type="dxa"/>
          </w:tcPr>
          <w:p w14:paraId="08D06E47">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4631BFE8">
            <w:pPr>
              <w:spacing w:after="200"/>
              <w:ind w:left="1" w:hanging="3"/>
              <w:jc w:val="left"/>
              <w:rPr>
                <w:rFonts w:eastAsia="Simplified Arabic" w:asciiTheme="majorBidi" w:hAnsiTheme="majorBidi" w:cstheme="majorBidi"/>
                <w:bCs/>
                <w:sz w:val="28"/>
                <w:szCs w:val="28"/>
              </w:rPr>
            </w:pPr>
          </w:p>
        </w:tc>
      </w:tr>
      <w:tr w14:paraId="4814B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718DB7AC">
            <w:pPr>
              <w:spacing w:after="200"/>
              <w:ind w:left="1" w:hanging="3"/>
              <w:jc w:val="left"/>
              <w:rPr>
                <w:rFonts w:eastAsia="Simplified Arabic" w:asciiTheme="majorBidi" w:hAnsiTheme="majorBidi" w:cstheme="majorBidi"/>
                <w:bCs/>
                <w:sz w:val="28"/>
                <w:szCs w:val="28"/>
                <w:rtl/>
              </w:rPr>
            </w:pPr>
            <w:r>
              <w:rPr>
                <w:rFonts w:hint="cs" w:eastAsia="Simplified Arabic" w:asciiTheme="majorBidi" w:hAnsiTheme="majorBidi" w:cstheme="majorBidi"/>
                <w:bCs/>
                <w:sz w:val="28"/>
                <w:szCs w:val="28"/>
                <w:rtl/>
              </w:rPr>
              <w:t>م.م. زهراء محمد يحيى</w:t>
            </w:r>
          </w:p>
        </w:tc>
        <w:tc>
          <w:tcPr>
            <w:tcW w:w="1228" w:type="dxa"/>
          </w:tcPr>
          <w:p w14:paraId="5FAB6133">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علوم حياة</w:t>
            </w:r>
          </w:p>
        </w:tc>
        <w:tc>
          <w:tcPr>
            <w:tcW w:w="1559" w:type="dxa"/>
          </w:tcPr>
          <w:p w14:paraId="63DB2F95">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بكتريا مرضية</w:t>
            </w:r>
          </w:p>
        </w:tc>
        <w:tc>
          <w:tcPr>
            <w:tcW w:w="567" w:type="dxa"/>
          </w:tcPr>
          <w:p w14:paraId="3467AF0D">
            <w:pPr>
              <w:spacing w:after="200"/>
              <w:ind w:left="1" w:hanging="3"/>
              <w:jc w:val="left"/>
              <w:rPr>
                <w:rFonts w:eastAsia="Simplified Arabic" w:asciiTheme="majorBidi" w:hAnsiTheme="majorBidi" w:cstheme="majorBidi"/>
                <w:bCs/>
                <w:sz w:val="28"/>
                <w:szCs w:val="28"/>
              </w:rPr>
            </w:pPr>
          </w:p>
        </w:tc>
        <w:tc>
          <w:tcPr>
            <w:tcW w:w="753" w:type="dxa"/>
          </w:tcPr>
          <w:p w14:paraId="23B18D2F">
            <w:pPr>
              <w:spacing w:after="200"/>
              <w:ind w:left="1" w:hanging="3"/>
              <w:jc w:val="left"/>
              <w:rPr>
                <w:rFonts w:eastAsia="Simplified Arabic" w:asciiTheme="majorBidi" w:hAnsiTheme="majorBidi" w:cstheme="majorBidi"/>
                <w:bCs/>
                <w:sz w:val="28"/>
                <w:szCs w:val="28"/>
              </w:rPr>
            </w:pPr>
          </w:p>
        </w:tc>
        <w:tc>
          <w:tcPr>
            <w:tcW w:w="1449" w:type="dxa"/>
          </w:tcPr>
          <w:p w14:paraId="3D0D745F">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17A2C40C">
            <w:pPr>
              <w:spacing w:after="200"/>
              <w:ind w:left="1" w:hanging="3"/>
              <w:jc w:val="left"/>
              <w:rPr>
                <w:rFonts w:eastAsia="Simplified Arabic" w:asciiTheme="majorBidi" w:hAnsiTheme="majorBidi" w:cstheme="majorBidi"/>
                <w:bCs/>
                <w:sz w:val="28"/>
                <w:szCs w:val="28"/>
              </w:rPr>
            </w:pPr>
          </w:p>
        </w:tc>
      </w:tr>
      <w:tr w14:paraId="334C4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4018E3C9">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مدرس مساعد</w:t>
            </w:r>
          </w:p>
        </w:tc>
        <w:tc>
          <w:tcPr>
            <w:tcW w:w="1228" w:type="dxa"/>
          </w:tcPr>
          <w:p w14:paraId="5D194C87">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علوم حياة</w:t>
            </w:r>
          </w:p>
        </w:tc>
        <w:tc>
          <w:tcPr>
            <w:tcW w:w="1559" w:type="dxa"/>
          </w:tcPr>
          <w:p w14:paraId="17441CC0">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طفيليات</w:t>
            </w:r>
          </w:p>
        </w:tc>
        <w:tc>
          <w:tcPr>
            <w:tcW w:w="567" w:type="dxa"/>
          </w:tcPr>
          <w:p w14:paraId="16195332">
            <w:pPr>
              <w:spacing w:after="200"/>
              <w:ind w:left="1" w:hanging="3"/>
              <w:jc w:val="left"/>
              <w:rPr>
                <w:rFonts w:eastAsia="Simplified Arabic" w:asciiTheme="majorBidi" w:hAnsiTheme="majorBidi" w:cstheme="majorBidi"/>
                <w:bCs/>
                <w:sz w:val="28"/>
                <w:szCs w:val="28"/>
              </w:rPr>
            </w:pPr>
          </w:p>
        </w:tc>
        <w:tc>
          <w:tcPr>
            <w:tcW w:w="753" w:type="dxa"/>
          </w:tcPr>
          <w:p w14:paraId="4BAA7610">
            <w:pPr>
              <w:spacing w:after="200"/>
              <w:ind w:left="1" w:hanging="3"/>
              <w:jc w:val="left"/>
              <w:rPr>
                <w:rFonts w:eastAsia="Simplified Arabic" w:asciiTheme="majorBidi" w:hAnsiTheme="majorBidi" w:cstheme="majorBidi"/>
                <w:bCs/>
                <w:sz w:val="28"/>
                <w:szCs w:val="28"/>
              </w:rPr>
            </w:pPr>
          </w:p>
        </w:tc>
        <w:tc>
          <w:tcPr>
            <w:tcW w:w="1449" w:type="dxa"/>
          </w:tcPr>
          <w:p w14:paraId="5BDD2783">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172AC8F5">
            <w:pPr>
              <w:spacing w:after="200"/>
              <w:ind w:left="1" w:hanging="3"/>
              <w:jc w:val="left"/>
              <w:rPr>
                <w:rFonts w:eastAsia="Simplified Arabic" w:asciiTheme="majorBidi" w:hAnsiTheme="majorBidi" w:cstheme="majorBidi"/>
                <w:bCs/>
                <w:sz w:val="28"/>
                <w:szCs w:val="28"/>
              </w:rPr>
            </w:pPr>
          </w:p>
        </w:tc>
      </w:tr>
      <w:tr w14:paraId="182B7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653661CC">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م</w:t>
            </w:r>
            <w:r>
              <w:rPr>
                <w:rFonts w:hint="cs" w:eastAsia="Simplified Arabic" w:asciiTheme="majorBidi" w:hAnsiTheme="majorBidi" w:cstheme="majorBidi"/>
                <w:bCs/>
                <w:sz w:val="28"/>
                <w:szCs w:val="28"/>
                <w:rtl/>
              </w:rPr>
              <w:t>.م. حيدر قحطان</w:t>
            </w:r>
          </w:p>
        </w:tc>
        <w:tc>
          <w:tcPr>
            <w:tcW w:w="1228" w:type="dxa"/>
          </w:tcPr>
          <w:p w14:paraId="132D2100">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اللغة الانكليزية</w:t>
            </w:r>
          </w:p>
        </w:tc>
        <w:tc>
          <w:tcPr>
            <w:tcW w:w="1559" w:type="dxa"/>
          </w:tcPr>
          <w:p w14:paraId="557A5010">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طرائق تدريس</w:t>
            </w:r>
          </w:p>
        </w:tc>
        <w:tc>
          <w:tcPr>
            <w:tcW w:w="567" w:type="dxa"/>
          </w:tcPr>
          <w:p w14:paraId="7F7C6851">
            <w:pPr>
              <w:spacing w:after="200"/>
              <w:ind w:left="1" w:hanging="3"/>
              <w:jc w:val="left"/>
              <w:rPr>
                <w:rFonts w:eastAsia="Simplified Arabic" w:asciiTheme="majorBidi" w:hAnsiTheme="majorBidi" w:cstheme="majorBidi"/>
                <w:bCs/>
                <w:sz w:val="28"/>
                <w:szCs w:val="28"/>
              </w:rPr>
            </w:pPr>
          </w:p>
        </w:tc>
        <w:tc>
          <w:tcPr>
            <w:tcW w:w="753" w:type="dxa"/>
          </w:tcPr>
          <w:p w14:paraId="4B293E6F">
            <w:pPr>
              <w:spacing w:after="200"/>
              <w:ind w:left="1" w:hanging="3"/>
              <w:jc w:val="left"/>
              <w:rPr>
                <w:rFonts w:eastAsia="Simplified Arabic" w:asciiTheme="majorBidi" w:hAnsiTheme="majorBidi" w:cstheme="majorBidi"/>
                <w:bCs/>
                <w:sz w:val="28"/>
                <w:szCs w:val="28"/>
              </w:rPr>
            </w:pPr>
          </w:p>
        </w:tc>
        <w:tc>
          <w:tcPr>
            <w:tcW w:w="1449" w:type="dxa"/>
          </w:tcPr>
          <w:p w14:paraId="2EE8566F">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4EF696B0">
            <w:pPr>
              <w:spacing w:after="200"/>
              <w:ind w:left="1" w:hanging="3"/>
              <w:jc w:val="left"/>
              <w:rPr>
                <w:rFonts w:eastAsia="Simplified Arabic" w:asciiTheme="majorBidi" w:hAnsiTheme="majorBidi" w:cstheme="majorBidi"/>
                <w:bCs/>
                <w:sz w:val="28"/>
                <w:szCs w:val="28"/>
              </w:rPr>
            </w:pPr>
          </w:p>
        </w:tc>
      </w:tr>
      <w:tr w14:paraId="14FF9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62117E22">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مدرس مساعد</w:t>
            </w:r>
          </w:p>
        </w:tc>
        <w:tc>
          <w:tcPr>
            <w:tcW w:w="1228" w:type="dxa"/>
          </w:tcPr>
          <w:p w14:paraId="2CC6C635">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علوم الفيزياء</w:t>
            </w:r>
          </w:p>
        </w:tc>
        <w:tc>
          <w:tcPr>
            <w:tcW w:w="1559" w:type="dxa"/>
          </w:tcPr>
          <w:p w14:paraId="4D7D8BAA">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فيزياء تطبيقية طبية</w:t>
            </w:r>
          </w:p>
        </w:tc>
        <w:tc>
          <w:tcPr>
            <w:tcW w:w="567" w:type="dxa"/>
          </w:tcPr>
          <w:p w14:paraId="44C5345F">
            <w:pPr>
              <w:spacing w:after="200"/>
              <w:ind w:left="1" w:hanging="3"/>
              <w:jc w:val="left"/>
              <w:rPr>
                <w:rFonts w:eastAsia="Simplified Arabic" w:asciiTheme="majorBidi" w:hAnsiTheme="majorBidi" w:cstheme="majorBidi"/>
                <w:bCs/>
                <w:sz w:val="28"/>
                <w:szCs w:val="28"/>
              </w:rPr>
            </w:pPr>
          </w:p>
        </w:tc>
        <w:tc>
          <w:tcPr>
            <w:tcW w:w="753" w:type="dxa"/>
          </w:tcPr>
          <w:p w14:paraId="0F880C4A">
            <w:pPr>
              <w:spacing w:after="200"/>
              <w:ind w:left="1" w:hanging="3"/>
              <w:jc w:val="left"/>
              <w:rPr>
                <w:rFonts w:eastAsia="Simplified Arabic" w:asciiTheme="majorBidi" w:hAnsiTheme="majorBidi" w:cstheme="majorBidi"/>
                <w:bCs/>
                <w:sz w:val="28"/>
                <w:szCs w:val="28"/>
              </w:rPr>
            </w:pPr>
          </w:p>
        </w:tc>
        <w:tc>
          <w:tcPr>
            <w:tcW w:w="1449" w:type="dxa"/>
          </w:tcPr>
          <w:p w14:paraId="2C6A80FB">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1B8EFA76">
            <w:pPr>
              <w:spacing w:after="200"/>
              <w:ind w:left="1" w:hanging="3"/>
              <w:jc w:val="left"/>
              <w:rPr>
                <w:rFonts w:eastAsia="Simplified Arabic" w:asciiTheme="majorBidi" w:hAnsiTheme="majorBidi" w:cstheme="majorBidi"/>
                <w:bCs/>
                <w:sz w:val="28"/>
                <w:szCs w:val="28"/>
              </w:rPr>
            </w:pPr>
          </w:p>
        </w:tc>
      </w:tr>
      <w:tr w14:paraId="41B8F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1F4AD0D7">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مدرس مساعد</w:t>
            </w:r>
          </w:p>
        </w:tc>
        <w:tc>
          <w:tcPr>
            <w:tcW w:w="1228" w:type="dxa"/>
          </w:tcPr>
          <w:p w14:paraId="2C3D1AC7">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فيزياء عامة</w:t>
            </w:r>
          </w:p>
        </w:tc>
        <w:tc>
          <w:tcPr>
            <w:tcW w:w="1559" w:type="dxa"/>
          </w:tcPr>
          <w:p w14:paraId="0DA0A175">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فيزياء</w:t>
            </w:r>
          </w:p>
        </w:tc>
        <w:tc>
          <w:tcPr>
            <w:tcW w:w="567" w:type="dxa"/>
          </w:tcPr>
          <w:p w14:paraId="38B809EE">
            <w:pPr>
              <w:spacing w:after="200"/>
              <w:ind w:left="1" w:hanging="3"/>
              <w:jc w:val="left"/>
              <w:rPr>
                <w:rFonts w:eastAsia="Simplified Arabic" w:asciiTheme="majorBidi" w:hAnsiTheme="majorBidi" w:cstheme="majorBidi"/>
                <w:bCs/>
                <w:sz w:val="28"/>
                <w:szCs w:val="28"/>
              </w:rPr>
            </w:pPr>
          </w:p>
        </w:tc>
        <w:tc>
          <w:tcPr>
            <w:tcW w:w="753" w:type="dxa"/>
          </w:tcPr>
          <w:p w14:paraId="5C6A1711">
            <w:pPr>
              <w:spacing w:after="200"/>
              <w:ind w:left="1" w:hanging="3"/>
              <w:jc w:val="left"/>
              <w:rPr>
                <w:rFonts w:eastAsia="Simplified Arabic" w:asciiTheme="majorBidi" w:hAnsiTheme="majorBidi" w:cstheme="majorBidi"/>
                <w:bCs/>
                <w:sz w:val="28"/>
                <w:szCs w:val="28"/>
              </w:rPr>
            </w:pPr>
          </w:p>
        </w:tc>
        <w:tc>
          <w:tcPr>
            <w:tcW w:w="1449" w:type="dxa"/>
          </w:tcPr>
          <w:p w14:paraId="6AD2A53B">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22B0C3E4">
            <w:pPr>
              <w:spacing w:after="200"/>
              <w:ind w:left="1" w:hanging="3"/>
              <w:jc w:val="left"/>
              <w:rPr>
                <w:rFonts w:eastAsia="Simplified Arabic" w:asciiTheme="majorBidi" w:hAnsiTheme="majorBidi" w:cstheme="majorBidi"/>
                <w:bCs/>
                <w:sz w:val="28"/>
                <w:szCs w:val="28"/>
              </w:rPr>
            </w:pPr>
          </w:p>
        </w:tc>
      </w:tr>
      <w:tr w14:paraId="0AA5D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43499CDE">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 xml:space="preserve">مدرس مساعد </w:t>
            </w:r>
          </w:p>
        </w:tc>
        <w:tc>
          <w:tcPr>
            <w:tcW w:w="1228" w:type="dxa"/>
          </w:tcPr>
          <w:p w14:paraId="3E48FD27">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علوم حياة</w:t>
            </w:r>
          </w:p>
        </w:tc>
        <w:tc>
          <w:tcPr>
            <w:tcW w:w="1559" w:type="dxa"/>
          </w:tcPr>
          <w:p w14:paraId="06023E6E">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فطريات</w:t>
            </w:r>
          </w:p>
        </w:tc>
        <w:tc>
          <w:tcPr>
            <w:tcW w:w="567" w:type="dxa"/>
          </w:tcPr>
          <w:p w14:paraId="10E8504D">
            <w:pPr>
              <w:spacing w:after="200"/>
              <w:ind w:left="1" w:hanging="3"/>
              <w:jc w:val="left"/>
              <w:rPr>
                <w:rFonts w:eastAsia="Simplified Arabic" w:asciiTheme="majorBidi" w:hAnsiTheme="majorBidi" w:cstheme="majorBidi"/>
                <w:bCs/>
                <w:sz w:val="28"/>
                <w:szCs w:val="28"/>
              </w:rPr>
            </w:pPr>
          </w:p>
        </w:tc>
        <w:tc>
          <w:tcPr>
            <w:tcW w:w="753" w:type="dxa"/>
          </w:tcPr>
          <w:p w14:paraId="3100DFE9">
            <w:pPr>
              <w:spacing w:after="200"/>
              <w:ind w:left="1" w:hanging="3"/>
              <w:jc w:val="left"/>
              <w:rPr>
                <w:rFonts w:eastAsia="Simplified Arabic" w:asciiTheme="majorBidi" w:hAnsiTheme="majorBidi" w:cstheme="majorBidi"/>
                <w:bCs/>
                <w:sz w:val="28"/>
                <w:szCs w:val="28"/>
              </w:rPr>
            </w:pPr>
          </w:p>
        </w:tc>
        <w:tc>
          <w:tcPr>
            <w:tcW w:w="1449" w:type="dxa"/>
          </w:tcPr>
          <w:p w14:paraId="48204EC9">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4B818F97">
            <w:pPr>
              <w:spacing w:after="200"/>
              <w:ind w:left="1" w:hanging="3"/>
              <w:jc w:val="left"/>
              <w:rPr>
                <w:rFonts w:eastAsia="Simplified Arabic" w:asciiTheme="majorBidi" w:hAnsiTheme="majorBidi" w:cstheme="majorBidi"/>
                <w:bCs/>
                <w:sz w:val="28"/>
                <w:szCs w:val="28"/>
              </w:rPr>
            </w:pPr>
          </w:p>
        </w:tc>
      </w:tr>
      <w:tr w14:paraId="5DDCC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58D0EE89">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مدرس مساعد</w:t>
            </w:r>
          </w:p>
        </w:tc>
        <w:tc>
          <w:tcPr>
            <w:tcW w:w="1228" w:type="dxa"/>
          </w:tcPr>
          <w:p w14:paraId="282AF26F">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احياء مجهرية طبية</w:t>
            </w:r>
          </w:p>
        </w:tc>
        <w:tc>
          <w:tcPr>
            <w:tcW w:w="1559" w:type="dxa"/>
          </w:tcPr>
          <w:p w14:paraId="72B20B94">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بكتريا</w:t>
            </w:r>
          </w:p>
        </w:tc>
        <w:tc>
          <w:tcPr>
            <w:tcW w:w="567" w:type="dxa"/>
          </w:tcPr>
          <w:p w14:paraId="30743586">
            <w:pPr>
              <w:spacing w:after="200"/>
              <w:ind w:left="1" w:hanging="3"/>
              <w:jc w:val="left"/>
              <w:rPr>
                <w:rFonts w:eastAsia="Simplified Arabic" w:asciiTheme="majorBidi" w:hAnsiTheme="majorBidi" w:cstheme="majorBidi"/>
                <w:bCs/>
                <w:sz w:val="28"/>
                <w:szCs w:val="28"/>
              </w:rPr>
            </w:pPr>
          </w:p>
        </w:tc>
        <w:tc>
          <w:tcPr>
            <w:tcW w:w="753" w:type="dxa"/>
          </w:tcPr>
          <w:p w14:paraId="155089CB">
            <w:pPr>
              <w:spacing w:after="200"/>
              <w:ind w:left="1" w:hanging="3"/>
              <w:jc w:val="left"/>
              <w:rPr>
                <w:rFonts w:eastAsia="Simplified Arabic" w:asciiTheme="majorBidi" w:hAnsiTheme="majorBidi" w:cstheme="majorBidi"/>
                <w:bCs/>
                <w:sz w:val="28"/>
                <w:szCs w:val="28"/>
              </w:rPr>
            </w:pPr>
          </w:p>
        </w:tc>
        <w:tc>
          <w:tcPr>
            <w:tcW w:w="1449" w:type="dxa"/>
          </w:tcPr>
          <w:p w14:paraId="242D4E0E">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16C90044">
            <w:pPr>
              <w:spacing w:after="200"/>
              <w:ind w:left="1" w:hanging="3"/>
              <w:jc w:val="left"/>
              <w:rPr>
                <w:rFonts w:eastAsia="Simplified Arabic" w:asciiTheme="majorBidi" w:hAnsiTheme="majorBidi" w:cstheme="majorBidi"/>
                <w:bCs/>
                <w:sz w:val="28"/>
                <w:szCs w:val="28"/>
              </w:rPr>
            </w:pPr>
          </w:p>
        </w:tc>
      </w:tr>
      <w:tr w14:paraId="762A5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663D4E98">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مدرس مساعد</w:t>
            </w:r>
          </w:p>
        </w:tc>
        <w:tc>
          <w:tcPr>
            <w:tcW w:w="1228" w:type="dxa"/>
          </w:tcPr>
          <w:p w14:paraId="56F414B5">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علوم فيزياء</w:t>
            </w:r>
          </w:p>
        </w:tc>
        <w:tc>
          <w:tcPr>
            <w:tcW w:w="1559" w:type="dxa"/>
          </w:tcPr>
          <w:p w14:paraId="62F79F9D">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الليزر</w:t>
            </w:r>
          </w:p>
        </w:tc>
        <w:tc>
          <w:tcPr>
            <w:tcW w:w="567" w:type="dxa"/>
          </w:tcPr>
          <w:p w14:paraId="0CEAB6FF">
            <w:pPr>
              <w:spacing w:after="200"/>
              <w:ind w:left="1" w:hanging="3"/>
              <w:jc w:val="left"/>
              <w:rPr>
                <w:rFonts w:eastAsia="Simplified Arabic" w:asciiTheme="majorBidi" w:hAnsiTheme="majorBidi" w:cstheme="majorBidi"/>
                <w:bCs/>
                <w:sz w:val="28"/>
                <w:szCs w:val="28"/>
              </w:rPr>
            </w:pPr>
          </w:p>
        </w:tc>
        <w:tc>
          <w:tcPr>
            <w:tcW w:w="753" w:type="dxa"/>
          </w:tcPr>
          <w:p w14:paraId="0BE65765">
            <w:pPr>
              <w:spacing w:after="200"/>
              <w:ind w:left="1" w:hanging="3"/>
              <w:jc w:val="left"/>
              <w:rPr>
                <w:rFonts w:eastAsia="Simplified Arabic" w:asciiTheme="majorBidi" w:hAnsiTheme="majorBidi" w:cstheme="majorBidi"/>
                <w:bCs/>
                <w:sz w:val="28"/>
                <w:szCs w:val="28"/>
              </w:rPr>
            </w:pPr>
          </w:p>
        </w:tc>
        <w:tc>
          <w:tcPr>
            <w:tcW w:w="1449" w:type="dxa"/>
          </w:tcPr>
          <w:p w14:paraId="2CD3D3C0">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7EB06F62">
            <w:pPr>
              <w:spacing w:after="200"/>
              <w:ind w:left="1" w:hanging="3"/>
              <w:jc w:val="left"/>
              <w:rPr>
                <w:rFonts w:eastAsia="Simplified Arabic" w:asciiTheme="majorBidi" w:hAnsiTheme="majorBidi" w:cstheme="majorBidi"/>
                <w:bCs/>
                <w:sz w:val="28"/>
                <w:szCs w:val="28"/>
              </w:rPr>
            </w:pPr>
          </w:p>
        </w:tc>
      </w:tr>
      <w:tr w14:paraId="6C926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23BE2278">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مدرس مساعد</w:t>
            </w:r>
          </w:p>
        </w:tc>
        <w:tc>
          <w:tcPr>
            <w:tcW w:w="1228" w:type="dxa"/>
          </w:tcPr>
          <w:p w14:paraId="404C3118">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تقانة احيائية</w:t>
            </w:r>
          </w:p>
        </w:tc>
        <w:tc>
          <w:tcPr>
            <w:tcW w:w="1559" w:type="dxa"/>
          </w:tcPr>
          <w:p w14:paraId="29F37AEE">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انسجة وفسلجة</w:t>
            </w:r>
          </w:p>
        </w:tc>
        <w:tc>
          <w:tcPr>
            <w:tcW w:w="567" w:type="dxa"/>
          </w:tcPr>
          <w:p w14:paraId="63A6A6CF">
            <w:pPr>
              <w:spacing w:after="200"/>
              <w:ind w:left="1" w:hanging="3"/>
              <w:jc w:val="left"/>
              <w:rPr>
                <w:rFonts w:eastAsia="Simplified Arabic" w:asciiTheme="majorBidi" w:hAnsiTheme="majorBidi" w:cstheme="majorBidi"/>
                <w:bCs/>
                <w:sz w:val="28"/>
                <w:szCs w:val="28"/>
              </w:rPr>
            </w:pPr>
          </w:p>
        </w:tc>
        <w:tc>
          <w:tcPr>
            <w:tcW w:w="753" w:type="dxa"/>
          </w:tcPr>
          <w:p w14:paraId="4260DCBA">
            <w:pPr>
              <w:spacing w:after="200"/>
              <w:ind w:left="1" w:hanging="3"/>
              <w:jc w:val="left"/>
              <w:rPr>
                <w:rFonts w:eastAsia="Simplified Arabic" w:asciiTheme="majorBidi" w:hAnsiTheme="majorBidi" w:cstheme="majorBidi"/>
                <w:bCs/>
                <w:sz w:val="28"/>
                <w:szCs w:val="28"/>
              </w:rPr>
            </w:pPr>
          </w:p>
        </w:tc>
        <w:tc>
          <w:tcPr>
            <w:tcW w:w="1449" w:type="dxa"/>
          </w:tcPr>
          <w:p w14:paraId="5E42877A">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39A7C0E1">
            <w:pPr>
              <w:spacing w:after="200"/>
              <w:ind w:left="1" w:hanging="3"/>
              <w:jc w:val="left"/>
              <w:rPr>
                <w:rFonts w:eastAsia="Simplified Arabic" w:asciiTheme="majorBidi" w:hAnsiTheme="majorBidi" w:cstheme="majorBidi"/>
                <w:bCs/>
                <w:sz w:val="28"/>
                <w:szCs w:val="28"/>
              </w:rPr>
            </w:pPr>
          </w:p>
        </w:tc>
      </w:tr>
      <w:tr w14:paraId="725B4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04D5E761">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مدرس مساعد</w:t>
            </w:r>
          </w:p>
        </w:tc>
        <w:tc>
          <w:tcPr>
            <w:tcW w:w="1228" w:type="dxa"/>
          </w:tcPr>
          <w:p w14:paraId="6DFBA98F">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علوم الكيمياء</w:t>
            </w:r>
          </w:p>
        </w:tc>
        <w:tc>
          <w:tcPr>
            <w:tcW w:w="1559" w:type="dxa"/>
          </w:tcPr>
          <w:p w14:paraId="249A9A3B">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كيمياء تحليلية</w:t>
            </w:r>
          </w:p>
        </w:tc>
        <w:tc>
          <w:tcPr>
            <w:tcW w:w="567" w:type="dxa"/>
          </w:tcPr>
          <w:p w14:paraId="6ED69295">
            <w:pPr>
              <w:spacing w:after="200"/>
              <w:ind w:left="1" w:hanging="3"/>
              <w:jc w:val="left"/>
              <w:rPr>
                <w:rFonts w:eastAsia="Simplified Arabic" w:asciiTheme="majorBidi" w:hAnsiTheme="majorBidi" w:cstheme="majorBidi"/>
                <w:bCs/>
                <w:sz w:val="28"/>
                <w:szCs w:val="28"/>
              </w:rPr>
            </w:pPr>
          </w:p>
        </w:tc>
        <w:tc>
          <w:tcPr>
            <w:tcW w:w="753" w:type="dxa"/>
          </w:tcPr>
          <w:p w14:paraId="1989A5C4">
            <w:pPr>
              <w:spacing w:after="200"/>
              <w:ind w:left="1" w:hanging="3"/>
              <w:jc w:val="left"/>
              <w:rPr>
                <w:rFonts w:eastAsia="Simplified Arabic" w:asciiTheme="majorBidi" w:hAnsiTheme="majorBidi" w:cstheme="majorBidi"/>
                <w:bCs/>
                <w:sz w:val="28"/>
                <w:szCs w:val="28"/>
              </w:rPr>
            </w:pPr>
          </w:p>
        </w:tc>
        <w:tc>
          <w:tcPr>
            <w:tcW w:w="1449" w:type="dxa"/>
          </w:tcPr>
          <w:p w14:paraId="3B4F0C54">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4A0286C0">
            <w:pPr>
              <w:spacing w:after="200"/>
              <w:ind w:left="1" w:hanging="3"/>
              <w:jc w:val="left"/>
              <w:rPr>
                <w:rFonts w:eastAsia="Simplified Arabic" w:asciiTheme="majorBidi" w:hAnsiTheme="majorBidi" w:cstheme="majorBidi"/>
                <w:bCs/>
                <w:sz w:val="28"/>
                <w:szCs w:val="28"/>
              </w:rPr>
            </w:pPr>
          </w:p>
        </w:tc>
      </w:tr>
      <w:tr w14:paraId="1A6EF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6D7AB0D4">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مدرس مساعد</w:t>
            </w:r>
          </w:p>
        </w:tc>
        <w:tc>
          <w:tcPr>
            <w:tcW w:w="1228" w:type="dxa"/>
          </w:tcPr>
          <w:p w14:paraId="7FC7DB24">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علوم الكيمياء</w:t>
            </w:r>
          </w:p>
        </w:tc>
        <w:tc>
          <w:tcPr>
            <w:tcW w:w="1559" w:type="dxa"/>
          </w:tcPr>
          <w:p w14:paraId="754A378F">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نانو</w:t>
            </w:r>
          </w:p>
        </w:tc>
        <w:tc>
          <w:tcPr>
            <w:tcW w:w="567" w:type="dxa"/>
          </w:tcPr>
          <w:p w14:paraId="7BF7A0A4">
            <w:pPr>
              <w:spacing w:after="200"/>
              <w:ind w:left="1" w:hanging="3"/>
              <w:jc w:val="left"/>
              <w:rPr>
                <w:rFonts w:eastAsia="Simplified Arabic" w:asciiTheme="majorBidi" w:hAnsiTheme="majorBidi" w:cstheme="majorBidi"/>
                <w:bCs/>
                <w:sz w:val="28"/>
                <w:szCs w:val="28"/>
              </w:rPr>
            </w:pPr>
          </w:p>
        </w:tc>
        <w:tc>
          <w:tcPr>
            <w:tcW w:w="753" w:type="dxa"/>
          </w:tcPr>
          <w:p w14:paraId="019A02DE">
            <w:pPr>
              <w:spacing w:after="200"/>
              <w:ind w:left="1" w:hanging="3"/>
              <w:jc w:val="left"/>
              <w:rPr>
                <w:rFonts w:eastAsia="Simplified Arabic" w:asciiTheme="majorBidi" w:hAnsiTheme="majorBidi" w:cstheme="majorBidi"/>
                <w:bCs/>
                <w:sz w:val="28"/>
                <w:szCs w:val="28"/>
              </w:rPr>
            </w:pPr>
          </w:p>
        </w:tc>
        <w:tc>
          <w:tcPr>
            <w:tcW w:w="1449" w:type="dxa"/>
          </w:tcPr>
          <w:p w14:paraId="0B6607E8">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715170CE">
            <w:pPr>
              <w:spacing w:after="200"/>
              <w:ind w:left="1" w:hanging="3"/>
              <w:jc w:val="left"/>
              <w:rPr>
                <w:rFonts w:eastAsia="Simplified Arabic" w:asciiTheme="majorBidi" w:hAnsiTheme="majorBidi" w:cstheme="majorBidi"/>
                <w:bCs/>
                <w:sz w:val="28"/>
                <w:szCs w:val="28"/>
              </w:rPr>
            </w:pPr>
          </w:p>
        </w:tc>
      </w:tr>
      <w:tr w14:paraId="0D729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 w:hRule="atLeast"/>
          <w:jc w:val="right"/>
        </w:trPr>
        <w:tc>
          <w:tcPr>
            <w:tcW w:w="2633" w:type="dxa"/>
          </w:tcPr>
          <w:p w14:paraId="75990312">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استاذ مساعد</w:t>
            </w:r>
          </w:p>
        </w:tc>
        <w:tc>
          <w:tcPr>
            <w:tcW w:w="1228" w:type="dxa"/>
          </w:tcPr>
          <w:p w14:paraId="3A7214A4">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 xml:space="preserve">علم النفس </w:t>
            </w:r>
          </w:p>
        </w:tc>
        <w:tc>
          <w:tcPr>
            <w:tcW w:w="1559" w:type="dxa"/>
          </w:tcPr>
          <w:p w14:paraId="63BA9DC2">
            <w:pPr>
              <w:spacing w:after="200"/>
              <w:ind w:left="1" w:hanging="3"/>
              <w:jc w:val="left"/>
              <w:rPr>
                <w:rFonts w:eastAsia="Simplified Arabic" w:asciiTheme="majorBidi" w:hAnsiTheme="majorBidi" w:cstheme="majorBidi"/>
                <w:bCs/>
                <w:sz w:val="28"/>
                <w:szCs w:val="28"/>
                <w:rtl/>
              </w:rPr>
            </w:pPr>
            <w:r>
              <w:rPr>
                <w:rFonts w:eastAsia="Simplified Arabic" w:asciiTheme="majorBidi" w:hAnsiTheme="majorBidi" w:cstheme="majorBidi"/>
                <w:bCs/>
                <w:sz w:val="28"/>
                <w:szCs w:val="28"/>
                <w:rtl/>
              </w:rPr>
              <w:t>علم النفس الاجتماعي</w:t>
            </w:r>
          </w:p>
        </w:tc>
        <w:tc>
          <w:tcPr>
            <w:tcW w:w="567" w:type="dxa"/>
          </w:tcPr>
          <w:p w14:paraId="2D4EAE70">
            <w:pPr>
              <w:spacing w:after="200"/>
              <w:ind w:left="1" w:hanging="3"/>
              <w:jc w:val="left"/>
              <w:rPr>
                <w:rFonts w:eastAsia="Simplified Arabic" w:asciiTheme="majorBidi" w:hAnsiTheme="majorBidi" w:cstheme="majorBidi"/>
                <w:bCs/>
                <w:sz w:val="28"/>
                <w:szCs w:val="28"/>
              </w:rPr>
            </w:pPr>
          </w:p>
        </w:tc>
        <w:tc>
          <w:tcPr>
            <w:tcW w:w="753" w:type="dxa"/>
          </w:tcPr>
          <w:p w14:paraId="386CE17D">
            <w:pPr>
              <w:spacing w:after="200"/>
              <w:ind w:left="1" w:hanging="3"/>
              <w:jc w:val="left"/>
              <w:rPr>
                <w:rFonts w:eastAsia="Simplified Arabic" w:asciiTheme="majorBidi" w:hAnsiTheme="majorBidi" w:cstheme="majorBidi"/>
                <w:bCs/>
                <w:sz w:val="28"/>
                <w:szCs w:val="28"/>
              </w:rPr>
            </w:pPr>
          </w:p>
        </w:tc>
        <w:tc>
          <w:tcPr>
            <w:tcW w:w="1449" w:type="dxa"/>
          </w:tcPr>
          <w:p w14:paraId="59411CE8">
            <w:pPr>
              <w:ind w:left="1" w:hanging="3"/>
              <w:jc w:val="center"/>
              <w:rPr>
                <w:rFonts w:asciiTheme="majorBidi" w:hAnsiTheme="majorBidi" w:cstheme="majorBidi"/>
                <w:bCs/>
                <w:sz w:val="28"/>
                <w:szCs w:val="28"/>
              </w:rPr>
            </w:pPr>
            <w:r>
              <w:rPr>
                <w:rFonts w:eastAsia="Simplified Arabic" w:asciiTheme="majorBidi" w:hAnsiTheme="majorBidi" w:cstheme="majorBidi"/>
                <w:bCs/>
                <w:sz w:val="28"/>
                <w:szCs w:val="28"/>
                <w:rtl/>
              </w:rPr>
              <w:t>ملاك</w:t>
            </w:r>
          </w:p>
        </w:tc>
        <w:tc>
          <w:tcPr>
            <w:tcW w:w="1450" w:type="dxa"/>
          </w:tcPr>
          <w:p w14:paraId="303FC79D">
            <w:pPr>
              <w:spacing w:after="200"/>
              <w:ind w:left="1" w:hanging="3"/>
              <w:jc w:val="left"/>
              <w:rPr>
                <w:rFonts w:eastAsia="Simplified Arabic" w:asciiTheme="majorBidi" w:hAnsiTheme="majorBidi" w:cstheme="majorBidi"/>
                <w:bCs/>
                <w:sz w:val="28"/>
                <w:szCs w:val="28"/>
              </w:rPr>
            </w:pPr>
          </w:p>
        </w:tc>
      </w:tr>
    </w:tbl>
    <w:p w14:paraId="71526FE3">
      <w:pPr>
        <w:shd w:val="clear" w:color="auto" w:fill="FFFFFF"/>
        <w:tabs>
          <w:tab w:val="left" w:pos="3210"/>
        </w:tabs>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ab/>
      </w:r>
      <w:r>
        <w:rPr>
          <w:rFonts w:eastAsia="Simplified Arabic" w:asciiTheme="majorBidi" w:hAnsiTheme="majorBidi" w:cstheme="majorBidi"/>
          <w:bCs/>
          <w:sz w:val="28"/>
          <w:szCs w:val="28"/>
          <w:rtl/>
        </w:rPr>
        <w:tab/>
      </w:r>
    </w:p>
    <w:p w14:paraId="25E618AE">
      <w:pPr>
        <w:shd w:val="clear" w:color="auto" w:fill="FFFFFF"/>
        <w:ind w:left="1" w:hanging="3"/>
        <w:jc w:val="left"/>
        <w:rPr>
          <w:rFonts w:eastAsia="Simplified Arabic" w:asciiTheme="majorBidi" w:hAnsiTheme="majorBidi" w:cstheme="majorBidi"/>
          <w:bCs/>
          <w:sz w:val="28"/>
          <w:szCs w:val="28"/>
        </w:rPr>
      </w:pPr>
    </w:p>
    <w:p w14:paraId="4B8A8277">
      <w:pPr>
        <w:shd w:val="clear" w:color="auto" w:fill="FFFFFF"/>
        <w:ind w:left="1" w:hanging="3"/>
        <w:jc w:val="left"/>
        <w:rPr>
          <w:rFonts w:eastAsia="Simplified Arabic" w:asciiTheme="majorBidi" w:hAnsiTheme="majorBidi" w:cstheme="majorBidi"/>
          <w:bCs/>
          <w:sz w:val="28"/>
          <w:szCs w:val="28"/>
        </w:rPr>
      </w:pPr>
    </w:p>
    <w:tbl>
      <w:tblPr>
        <w:tblStyle w:val="51"/>
        <w:bidiVisual/>
        <w:tblW w:w="9734"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34"/>
      </w:tblGrid>
      <w:tr w14:paraId="42861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734" w:type="dxa"/>
            <w:shd w:val="clear" w:color="auto" w:fill="DEEAF6"/>
          </w:tcPr>
          <w:p w14:paraId="6F4DB600">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التطوير المهني</w:t>
            </w:r>
          </w:p>
        </w:tc>
      </w:tr>
      <w:tr w14:paraId="26D9C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734" w:type="dxa"/>
            <w:shd w:val="clear" w:color="auto" w:fill="BDD6EE"/>
          </w:tcPr>
          <w:p w14:paraId="5BA606E9">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توجيه أعضاء هيئة التدريس الجدد</w:t>
            </w:r>
          </w:p>
        </w:tc>
      </w:tr>
      <w:tr w14:paraId="7F074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734" w:type="dxa"/>
          </w:tcPr>
          <w:p w14:paraId="646CE908">
            <w:pPr>
              <w:pStyle w:val="31"/>
              <w:numPr>
                <w:ilvl w:val="3"/>
                <w:numId w:val="1"/>
              </w:numPr>
              <w:spacing w:line="240" w:lineRule="auto"/>
              <w:ind w:left="446" w:leftChars="0" w:right="0" w:firstLine="0" w:firstLineChars="0"/>
              <w:jc w:val="left"/>
              <w:rPr>
                <w:rFonts w:eastAsia="Simplified Arabic" w:asciiTheme="majorBidi" w:hAnsiTheme="majorBidi" w:cstheme="majorBidi"/>
                <w:bCs/>
                <w:sz w:val="28"/>
                <w:szCs w:val="28"/>
                <w:lang w:bidi="ar-IQ"/>
              </w:rPr>
            </w:pPr>
            <w:r>
              <w:rPr>
                <w:rFonts w:eastAsia="Simplified Arabic" w:asciiTheme="majorBidi" w:hAnsiTheme="majorBidi" w:cstheme="majorBidi"/>
                <w:bCs/>
                <w:sz w:val="28"/>
                <w:szCs w:val="28"/>
                <w:rtl/>
                <w:lang w:bidi="ar-IQ"/>
              </w:rPr>
              <w:t>العمل الجماعي: العمل ضمن المجموعة بفاعلية ونشاط</w:t>
            </w:r>
          </w:p>
          <w:p w14:paraId="5EE854A7">
            <w:pPr>
              <w:pStyle w:val="31"/>
              <w:numPr>
                <w:ilvl w:val="3"/>
                <w:numId w:val="1"/>
              </w:numPr>
              <w:spacing w:line="240" w:lineRule="auto"/>
              <w:ind w:left="729" w:leftChars="0" w:right="0" w:hanging="283" w:firstLineChars="0"/>
              <w:jc w:val="left"/>
              <w:rPr>
                <w:rFonts w:eastAsia="Simplified Arabic" w:asciiTheme="majorBidi" w:hAnsiTheme="majorBidi" w:cstheme="majorBidi"/>
                <w:bCs/>
                <w:sz w:val="28"/>
                <w:szCs w:val="28"/>
                <w:lang w:bidi="ar-IQ"/>
              </w:rPr>
            </w:pPr>
            <w:r>
              <w:rPr>
                <w:rFonts w:eastAsia="Simplified Arabic" w:asciiTheme="majorBidi" w:hAnsiTheme="majorBidi" w:cstheme="majorBidi"/>
                <w:bCs/>
                <w:sz w:val="28"/>
                <w:szCs w:val="28"/>
                <w:rtl/>
                <w:lang w:bidi="ar-IQ"/>
              </w:rPr>
              <w:t>ادارة الوقت: ادارة الوقت بفاعلية وتحديد الاولويات مع القدرة على العمل المنظم بمواعيد</w:t>
            </w:r>
          </w:p>
        </w:tc>
      </w:tr>
      <w:tr w14:paraId="2CA85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734" w:type="dxa"/>
            <w:shd w:val="clear" w:color="auto" w:fill="BDD6EE"/>
          </w:tcPr>
          <w:p w14:paraId="15273ABE">
            <w:p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التطوير المهني لأعضاء هيئة التدريس</w:t>
            </w:r>
          </w:p>
        </w:tc>
      </w:tr>
      <w:tr w14:paraId="69A5F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734" w:type="dxa"/>
          </w:tcPr>
          <w:p w14:paraId="4316B992">
            <w:pPr>
              <w:pStyle w:val="31"/>
              <w:numPr>
                <w:ilvl w:val="6"/>
                <w:numId w:val="1"/>
              </w:numPr>
              <w:spacing w:line="240" w:lineRule="auto"/>
              <w:ind w:left="729" w:leftChars="0" w:right="0" w:hanging="283" w:firstLineChars="0"/>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القيادة: القدرة على توجيه وتحفيز الاخرين</w:t>
            </w:r>
          </w:p>
          <w:p w14:paraId="4608CA95">
            <w:pPr>
              <w:pStyle w:val="31"/>
              <w:numPr>
                <w:ilvl w:val="6"/>
                <w:numId w:val="1"/>
              </w:numPr>
              <w:spacing w:line="240" w:lineRule="auto"/>
              <w:ind w:left="729" w:leftChars="0" w:right="0" w:hanging="283" w:firstLineChars="0"/>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الاستقلالية بالعمل</w:t>
            </w:r>
          </w:p>
        </w:tc>
      </w:tr>
    </w:tbl>
    <w:p w14:paraId="6EDEF676">
      <w:pPr>
        <w:shd w:val="clear" w:color="auto" w:fill="FFFFFF"/>
        <w:spacing w:after="200"/>
        <w:ind w:left="1" w:hanging="3"/>
        <w:jc w:val="both"/>
        <w:rPr>
          <w:rFonts w:eastAsia="Simplified Arabic" w:asciiTheme="majorBidi" w:hAnsiTheme="majorBidi" w:cstheme="majorBidi"/>
          <w:bCs/>
          <w:sz w:val="28"/>
          <w:szCs w:val="28"/>
        </w:rPr>
      </w:pPr>
    </w:p>
    <w:tbl>
      <w:tblPr>
        <w:tblStyle w:val="52"/>
        <w:bidiVisual/>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28A5D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jc w:val="right"/>
        </w:trPr>
        <w:tc>
          <w:tcPr>
            <w:tcW w:w="9642" w:type="dxa"/>
            <w:shd w:val="clear" w:color="auto" w:fill="DEEAF6"/>
          </w:tcPr>
          <w:p w14:paraId="4337C7D6">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معيار القبول </w:t>
            </w:r>
          </w:p>
        </w:tc>
      </w:tr>
      <w:tr w14:paraId="57C88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shd w:val="clear" w:color="auto" w:fill="FFFFFF"/>
          </w:tcPr>
          <w:p w14:paraId="06A974CB">
            <w:pPr>
              <w:ind w:left="1" w:hanging="3"/>
              <w:jc w:val="left"/>
              <w:rPr>
                <w:rFonts w:eastAsia="Simplified Arabic" w:asciiTheme="majorBidi" w:hAnsiTheme="majorBidi" w:cstheme="majorBidi"/>
                <w:bCs/>
                <w:sz w:val="28"/>
                <w:szCs w:val="28"/>
              </w:rPr>
            </w:pPr>
            <w:r>
              <w:rPr>
                <w:rFonts w:asciiTheme="majorBidi" w:hAnsiTheme="majorBidi" w:cstheme="majorBidi"/>
                <w:bCs/>
                <w:sz w:val="28"/>
                <w:szCs w:val="28"/>
                <w:rtl/>
              </w:rPr>
              <w:t>القبول المركزي حسب متطلبات وزارة التعليم العالي والبحث العلمي</w:t>
            </w:r>
          </w:p>
        </w:tc>
      </w:tr>
    </w:tbl>
    <w:p w14:paraId="01B97B38">
      <w:pPr>
        <w:shd w:val="clear" w:color="auto" w:fill="FFFFFF"/>
        <w:spacing w:after="200"/>
        <w:ind w:left="1" w:hanging="3"/>
        <w:jc w:val="both"/>
        <w:rPr>
          <w:rFonts w:eastAsia="Simplified Arabic" w:asciiTheme="majorBidi" w:hAnsiTheme="majorBidi" w:cstheme="majorBidi"/>
          <w:bCs/>
          <w:sz w:val="28"/>
          <w:szCs w:val="28"/>
        </w:rPr>
      </w:pPr>
    </w:p>
    <w:tbl>
      <w:tblPr>
        <w:tblStyle w:val="53"/>
        <w:tblW w:w="9642"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2"/>
      </w:tblGrid>
      <w:tr w14:paraId="235F2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jc w:val="right"/>
        </w:trPr>
        <w:tc>
          <w:tcPr>
            <w:tcW w:w="9642" w:type="dxa"/>
            <w:shd w:val="clear" w:color="auto" w:fill="DEEAF6"/>
          </w:tcPr>
          <w:p w14:paraId="2EECEC24">
            <w:pPr>
              <w:numPr>
                <w:ilvl w:val="0"/>
                <w:numId w:val="1"/>
              </w:numPr>
              <w:ind w:left="1" w:hanging="3"/>
              <w:jc w:val="left"/>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أهم مصادر المعلومات عن البرنامج </w:t>
            </w:r>
          </w:p>
        </w:tc>
      </w:tr>
      <w:tr w14:paraId="64128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9642" w:type="dxa"/>
          </w:tcPr>
          <w:tbl>
            <w:tblPr>
              <w:tblStyle w:val="54"/>
              <w:bidiVisual/>
              <w:tblW w:w="65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6570"/>
            </w:tblGrid>
            <w:tr w14:paraId="4B491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570" w:type="dxa"/>
                  <w:tcBorders>
                    <w:top w:val="nil"/>
                    <w:left w:val="nil"/>
                    <w:bottom w:val="nil"/>
                    <w:right w:val="nil"/>
                  </w:tcBorders>
                  <w:shd w:val="clear" w:color="auto" w:fill="FFFFFF"/>
                  <w:tcMar>
                    <w:top w:w="0" w:type="dxa"/>
                    <w:left w:w="0" w:type="dxa"/>
                    <w:bottom w:w="0" w:type="dxa"/>
                    <w:right w:w="0" w:type="dxa"/>
                  </w:tcMar>
                </w:tcPr>
                <w:p w14:paraId="21F78318">
                  <w:pPr>
                    <w:pStyle w:val="31"/>
                    <w:numPr>
                      <w:ilvl w:val="0"/>
                      <w:numId w:val="5"/>
                    </w:numPr>
                    <w:autoSpaceDE w:val="0"/>
                    <w:autoSpaceDN w:val="0"/>
                    <w:adjustRightInd w:val="0"/>
                    <w:ind w:leftChars="0" w:right="0" w:firstLineChars="0"/>
                    <w:jc w:val="left"/>
                    <w:rPr>
                      <w:rFonts w:asciiTheme="majorBidi" w:hAnsiTheme="majorBidi" w:cstheme="majorBidi"/>
                      <w:bCs/>
                      <w:sz w:val="28"/>
                      <w:szCs w:val="28"/>
                      <w:rtl/>
                      <w:lang w:bidi="ar-IQ"/>
                    </w:rPr>
                  </w:pPr>
                  <w:r>
                    <w:rPr>
                      <w:rFonts w:asciiTheme="majorBidi" w:hAnsiTheme="majorBidi" w:cstheme="majorBidi"/>
                      <w:bCs/>
                      <w:sz w:val="28"/>
                      <w:szCs w:val="28"/>
                      <w:rtl/>
                    </w:rPr>
                    <w:t xml:space="preserve">المكتبة المركزية في الجامعة والكلية </w:t>
                  </w:r>
                </w:p>
                <w:p w14:paraId="11FDE517">
                  <w:pPr>
                    <w:pStyle w:val="31"/>
                    <w:numPr>
                      <w:ilvl w:val="0"/>
                      <w:numId w:val="5"/>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شبكة المعلومات الأنترنت</w:t>
                  </w:r>
                </w:p>
                <w:p w14:paraId="5F0DB6B4">
                  <w:pPr>
                    <w:pStyle w:val="31"/>
                    <w:numPr>
                      <w:ilvl w:val="0"/>
                      <w:numId w:val="5"/>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 xml:space="preserve">تجارب الجامعات العربية والعالمية </w:t>
                  </w:r>
                </w:p>
                <w:p w14:paraId="0F25E831">
                  <w:pPr>
                    <w:pStyle w:val="31"/>
                    <w:numPr>
                      <w:ilvl w:val="0"/>
                      <w:numId w:val="5"/>
                    </w:numPr>
                    <w:ind w:leftChars="0" w:right="0" w:firstLineChars="0"/>
                    <w:jc w:val="left"/>
                    <w:rPr>
                      <w:rFonts w:eastAsia="Simplified Arabic" w:asciiTheme="majorBidi" w:hAnsiTheme="majorBidi" w:cstheme="majorBidi"/>
                      <w:bCs/>
                      <w:sz w:val="28"/>
                      <w:szCs w:val="28"/>
                    </w:rPr>
                  </w:pPr>
                  <w:r>
                    <w:rPr>
                      <w:rFonts w:asciiTheme="majorBidi" w:hAnsiTheme="majorBidi" w:cstheme="majorBidi"/>
                      <w:bCs/>
                      <w:sz w:val="28"/>
                      <w:szCs w:val="28"/>
                      <w:rtl/>
                    </w:rPr>
                    <w:t>المناهج الدراسية الحالية</w:t>
                  </w:r>
                  <w:r>
                    <w:rPr>
                      <w:rFonts w:eastAsia="Simplified Arabic" w:asciiTheme="majorBidi" w:hAnsiTheme="majorBidi" w:cstheme="majorBidi"/>
                      <w:bCs/>
                      <w:sz w:val="28"/>
                      <w:szCs w:val="28"/>
                    </w:rPr>
                    <w:t xml:space="preserve"> </w:t>
                  </w:r>
                </w:p>
              </w:tc>
            </w:tr>
            <w:tr w14:paraId="7CD03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110" w:hRule="atLeast"/>
              </w:trPr>
              <w:tc>
                <w:tcPr>
                  <w:tcW w:w="6570" w:type="dxa"/>
                  <w:tcBorders>
                    <w:top w:val="nil"/>
                    <w:left w:val="nil"/>
                    <w:bottom w:val="nil"/>
                    <w:right w:val="nil"/>
                  </w:tcBorders>
                  <w:shd w:val="clear" w:color="auto" w:fill="FFFFFF"/>
                  <w:tcMar>
                    <w:top w:w="120" w:type="dxa"/>
                    <w:left w:w="0" w:type="dxa"/>
                    <w:bottom w:w="120" w:type="dxa"/>
                    <w:right w:w="0" w:type="dxa"/>
                  </w:tcMar>
                </w:tcPr>
                <w:p w14:paraId="42FFC03E">
                  <w:pPr>
                    <w:spacing w:before="240" w:line="276" w:lineRule="auto"/>
                    <w:ind w:left="1" w:hanging="3"/>
                    <w:jc w:val="left"/>
                    <w:rPr>
                      <w:rFonts w:asciiTheme="majorBidi" w:hAnsiTheme="majorBidi" w:cstheme="majorBidi"/>
                      <w:bCs/>
                      <w:sz w:val="28"/>
                      <w:szCs w:val="28"/>
                      <w:rtl/>
                      <w:lang w:bidi="ar-IQ"/>
                    </w:rPr>
                  </w:pPr>
                  <w:r>
                    <w:rPr>
                      <w:rFonts w:asciiTheme="majorBidi" w:hAnsiTheme="majorBidi" w:cstheme="majorBidi"/>
                      <w:bCs/>
                      <w:sz w:val="28"/>
                      <w:szCs w:val="28"/>
                    </w:rPr>
                    <w:t xml:space="preserve">  </w:t>
                  </w:r>
                </w:p>
              </w:tc>
            </w:tr>
          </w:tbl>
          <w:p w14:paraId="09D2DC51">
            <w:pPr>
              <w:ind w:left="0" w:leftChars="0" w:firstLine="0" w:firstLineChars="0"/>
              <w:jc w:val="left"/>
              <w:rPr>
                <w:rFonts w:eastAsia="Simplified Arabic" w:asciiTheme="majorBidi" w:hAnsiTheme="majorBidi" w:cstheme="majorBidi"/>
                <w:bCs/>
                <w:sz w:val="28"/>
                <w:szCs w:val="28"/>
              </w:rPr>
            </w:pPr>
          </w:p>
        </w:tc>
      </w:tr>
    </w:tbl>
    <w:p w14:paraId="4F030302">
      <w:pPr>
        <w:shd w:val="clear" w:color="auto" w:fill="FFFFFF"/>
        <w:spacing w:after="200"/>
        <w:ind w:left="1" w:hanging="3"/>
        <w:jc w:val="both"/>
        <w:rPr>
          <w:rFonts w:eastAsia="Simplified Arabic" w:asciiTheme="majorBidi" w:hAnsiTheme="majorBidi" w:cstheme="majorBidi"/>
          <w:bCs/>
          <w:sz w:val="28"/>
          <w:szCs w:val="28"/>
        </w:rPr>
      </w:pPr>
    </w:p>
    <w:tbl>
      <w:tblPr>
        <w:tblStyle w:val="55"/>
        <w:bidiVisual/>
        <w:tblW w:w="10245" w:type="dxa"/>
        <w:jc w:val="righ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45"/>
      </w:tblGrid>
      <w:tr w14:paraId="6377E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right"/>
        </w:trPr>
        <w:tc>
          <w:tcPr>
            <w:tcW w:w="10245" w:type="dxa"/>
            <w:shd w:val="clear" w:color="auto" w:fill="DEEAF6"/>
          </w:tcPr>
          <w:p w14:paraId="16C78861">
            <w:pPr>
              <w:numPr>
                <w:ilvl w:val="0"/>
                <w:numId w:val="1"/>
              </w:numPr>
              <w:ind w:left="1" w:hanging="3"/>
              <w:jc w:val="both"/>
              <w:rPr>
                <w:rFonts w:eastAsia="Simplified Arabic" w:asciiTheme="majorBidi" w:hAnsiTheme="majorBidi" w:cstheme="majorBidi"/>
                <w:bCs/>
                <w:sz w:val="28"/>
                <w:szCs w:val="28"/>
              </w:rPr>
            </w:pPr>
            <w:r>
              <w:rPr>
                <w:rFonts w:eastAsia="Simplified Arabic" w:asciiTheme="majorBidi" w:hAnsiTheme="majorBidi" w:cstheme="majorBidi"/>
                <w:bCs/>
                <w:sz w:val="28"/>
                <w:szCs w:val="28"/>
                <w:rtl/>
              </w:rPr>
              <w:t xml:space="preserve">خطة تطوير البرنامج </w:t>
            </w:r>
          </w:p>
        </w:tc>
      </w:tr>
      <w:tr w14:paraId="2D579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right"/>
        </w:trPr>
        <w:tc>
          <w:tcPr>
            <w:tcW w:w="1024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19CAF6AD">
            <w:pPr>
              <w:pStyle w:val="31"/>
              <w:numPr>
                <w:ilvl w:val="0"/>
                <w:numId w:val="6"/>
              </w:numPr>
              <w:autoSpaceDE w:val="0"/>
              <w:autoSpaceDN w:val="0"/>
              <w:adjustRightInd w:val="0"/>
              <w:ind w:leftChars="0" w:right="0" w:firstLineChars="0"/>
              <w:jc w:val="left"/>
              <w:rPr>
                <w:rFonts w:asciiTheme="majorBidi" w:hAnsiTheme="majorBidi" w:cstheme="majorBidi"/>
                <w:bCs/>
                <w:sz w:val="28"/>
                <w:szCs w:val="28"/>
                <w:rtl/>
              </w:rPr>
            </w:pPr>
            <w:r>
              <w:rPr>
                <w:rFonts w:asciiTheme="majorBidi" w:hAnsiTheme="majorBidi" w:cstheme="majorBidi"/>
                <w:bCs/>
                <w:sz w:val="28"/>
                <w:szCs w:val="28"/>
                <w:rtl/>
              </w:rPr>
              <w:t xml:space="preserve">تنمية القدرات لدى الطلبة في البحث والتقصي من خلال الزيارات الميدانية للمؤسسات الصحية والمختبرات التعليمية وكذلك المشاريع المتعلقة بالتحليلات المرضية </w:t>
            </w:r>
          </w:p>
          <w:p w14:paraId="59010ABB">
            <w:pPr>
              <w:pStyle w:val="31"/>
              <w:numPr>
                <w:ilvl w:val="0"/>
                <w:numId w:val="6"/>
              </w:numPr>
              <w:autoSpaceDE w:val="0"/>
              <w:autoSpaceDN w:val="0"/>
              <w:adjustRightInd w:val="0"/>
              <w:ind w:leftChars="0" w:right="0" w:firstLineChars="0"/>
              <w:jc w:val="left"/>
              <w:rPr>
                <w:rFonts w:asciiTheme="majorBidi" w:hAnsiTheme="majorBidi" w:cstheme="majorBidi"/>
                <w:bCs/>
                <w:sz w:val="28"/>
                <w:szCs w:val="28"/>
                <w:rtl/>
                <w:lang w:bidi="ar-IQ"/>
              </w:rPr>
            </w:pPr>
            <w:r>
              <w:rPr>
                <w:rFonts w:asciiTheme="majorBidi" w:hAnsiTheme="majorBidi" w:cstheme="majorBidi"/>
                <w:bCs/>
                <w:sz w:val="28"/>
                <w:szCs w:val="28"/>
                <w:rtl/>
              </w:rPr>
              <w:t>الحث على زيارة المكتبة اسبوعيا</w:t>
            </w:r>
          </w:p>
          <w:p w14:paraId="1AF535E7">
            <w:pPr>
              <w:pStyle w:val="31"/>
              <w:numPr>
                <w:ilvl w:val="0"/>
                <w:numId w:val="6"/>
              </w:numPr>
              <w:autoSpaceDE w:val="0"/>
              <w:autoSpaceDN w:val="0"/>
              <w:adjustRightInd w:val="0"/>
              <w:ind w:leftChars="0" w:right="0" w:firstLineChars="0"/>
              <w:jc w:val="left"/>
              <w:rPr>
                <w:rFonts w:asciiTheme="majorBidi" w:hAnsiTheme="majorBidi" w:cstheme="majorBidi"/>
                <w:bCs/>
                <w:sz w:val="28"/>
                <w:szCs w:val="28"/>
              </w:rPr>
            </w:pPr>
            <w:r>
              <w:rPr>
                <w:rFonts w:asciiTheme="majorBidi" w:hAnsiTheme="majorBidi" w:cstheme="majorBidi"/>
                <w:bCs/>
                <w:sz w:val="28"/>
                <w:szCs w:val="28"/>
                <w:rtl/>
              </w:rPr>
              <w:t>الاطلاع على الكتب الرجعية والمصادر والمجلات العلمية في حقل الاختصاص</w:t>
            </w:r>
          </w:p>
        </w:tc>
      </w:tr>
    </w:tbl>
    <w:p w14:paraId="038A09C9">
      <w:pPr>
        <w:ind w:left="1" w:hanging="3"/>
        <w:jc w:val="left"/>
        <w:rPr>
          <w:rFonts w:asciiTheme="majorBidi" w:hAnsiTheme="majorBidi" w:cstheme="majorBidi"/>
          <w:bCs/>
          <w:sz w:val="28"/>
          <w:szCs w:val="28"/>
        </w:rPr>
        <w:sectPr>
          <w:headerReference r:id="rId7" w:type="first"/>
          <w:footerReference r:id="rId10" w:type="first"/>
          <w:headerReference r:id="rId5" w:type="default"/>
          <w:footerReference r:id="rId8" w:type="default"/>
          <w:headerReference r:id="rId6" w:type="even"/>
          <w:footerReference r:id="rId9" w:type="even"/>
          <w:pgSz w:w="12240" w:h="15840"/>
          <w:pgMar w:top="1079" w:right="1260" w:bottom="1079" w:left="1440" w:header="720" w:footer="720" w:gutter="0"/>
          <w:pgNumType w:start="0"/>
          <w:cols w:space="720" w:num="1"/>
          <w:titlePg/>
        </w:sectPr>
      </w:pPr>
    </w:p>
    <w:tbl>
      <w:tblPr>
        <w:tblStyle w:val="56"/>
        <w:tblpPr w:leftFromText="180" w:rightFromText="180" w:vertAnchor="page" w:horzAnchor="margin" w:tblpXSpec="center" w:tblpY="1"/>
        <w:bidiVisual/>
        <w:tblW w:w="559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5"/>
        <w:gridCol w:w="1117"/>
        <w:gridCol w:w="1089"/>
        <w:gridCol w:w="733"/>
        <w:gridCol w:w="428"/>
        <w:gridCol w:w="428"/>
        <w:gridCol w:w="428"/>
        <w:gridCol w:w="428"/>
        <w:gridCol w:w="569"/>
        <w:gridCol w:w="569"/>
        <w:gridCol w:w="569"/>
        <w:gridCol w:w="569"/>
        <w:gridCol w:w="527"/>
        <w:gridCol w:w="528"/>
        <w:gridCol w:w="528"/>
        <w:gridCol w:w="528"/>
      </w:tblGrid>
      <w:tr w14:paraId="1D5E8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5000" w:type="pct"/>
            <w:gridSpan w:val="16"/>
            <w:shd w:val="clear" w:color="auto" w:fill="BDD6EE"/>
          </w:tcPr>
          <w:p w14:paraId="1DCB733F">
            <w:pPr>
              <w:ind w:left="3919" w:leftChars="1958" w:hanging="3"/>
              <w:jc w:val="center"/>
              <w:rPr>
                <w:rFonts w:ascii="Simplified Arabic" w:hAnsi="Simplified Arabic" w:eastAsia="Simplified Arabic" w:cs="Simplified Arabic"/>
                <w:sz w:val="28"/>
                <w:szCs w:val="28"/>
                <w:highlight w:val="yellow"/>
              </w:rPr>
            </w:pPr>
            <w:r>
              <w:rPr>
                <w:rFonts w:ascii="Simplified Arabic" w:hAnsi="Simplified Arabic" w:eastAsia="Simplified Arabic" w:cs="Simplified Arabic"/>
                <w:b/>
                <w:sz w:val="28"/>
                <w:szCs w:val="28"/>
                <w:rtl/>
              </w:rPr>
              <w:t>مخطط مهارات البرنامج</w:t>
            </w:r>
          </w:p>
        </w:tc>
      </w:tr>
      <w:tr w14:paraId="5D815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1925" w:type="pct"/>
            <w:gridSpan w:val="4"/>
          </w:tcPr>
          <w:p w14:paraId="3AD868A5">
            <w:pPr>
              <w:shd w:val="clear" w:color="auto" w:fill="FFFFFF"/>
              <w:ind w:left="1" w:hanging="3"/>
              <w:jc w:val="center"/>
              <w:rPr>
                <w:rFonts w:ascii="Cambria" w:hAnsi="Cambria" w:eastAsia="Cambria" w:cs="Cambria"/>
                <w:color w:val="000000"/>
                <w:sz w:val="28"/>
                <w:szCs w:val="28"/>
              </w:rPr>
            </w:pPr>
          </w:p>
        </w:tc>
        <w:tc>
          <w:tcPr>
            <w:tcW w:w="3075" w:type="pct"/>
            <w:gridSpan w:val="12"/>
          </w:tcPr>
          <w:p w14:paraId="44A0CCA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مخرجات التعلم المطلوبة من البرنامج</w:t>
            </w:r>
          </w:p>
        </w:tc>
      </w:tr>
      <w:tr w14:paraId="3443D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9" w:hRule="atLeast"/>
          <w:jc w:val="center"/>
        </w:trPr>
        <w:tc>
          <w:tcPr>
            <w:tcW w:w="442" w:type="pct"/>
            <w:vMerge w:val="restart"/>
            <w:shd w:val="clear" w:color="auto" w:fill="auto"/>
          </w:tcPr>
          <w:p w14:paraId="5F9D8C7A">
            <w:pPr>
              <w:shd w:val="clear" w:color="auto" w:fill="FFFFFF"/>
              <w:ind w:left="0" w:hanging="2"/>
              <w:jc w:val="center"/>
              <w:rPr>
                <w:rFonts w:ascii="Cambria" w:hAnsi="Cambria" w:eastAsia="Cambria" w:cs="Cambria"/>
                <w:bCs/>
                <w:color w:val="000000"/>
                <w:sz w:val="24"/>
                <w:szCs w:val="24"/>
              </w:rPr>
            </w:pPr>
            <w:r>
              <w:rPr>
                <w:rFonts w:ascii="Cambria" w:hAnsi="Cambria" w:eastAsia="Cambria"/>
                <w:bCs/>
                <w:color w:val="000000"/>
                <w:sz w:val="24"/>
                <w:szCs w:val="24"/>
                <w:rtl/>
              </w:rPr>
              <w:t xml:space="preserve">السنة </w:t>
            </w:r>
            <w:r>
              <w:rPr>
                <w:rFonts w:ascii="Cambria" w:hAnsi="Cambria" w:eastAsia="Cambria" w:cs="Cambria"/>
                <w:bCs/>
                <w:color w:val="000000"/>
                <w:sz w:val="24"/>
                <w:szCs w:val="24"/>
                <w:rtl/>
              </w:rPr>
              <w:t xml:space="preserve">/ </w:t>
            </w:r>
            <w:r>
              <w:rPr>
                <w:rFonts w:ascii="Cambria" w:hAnsi="Cambria" w:eastAsia="Cambria"/>
                <w:bCs/>
                <w:color w:val="000000"/>
                <w:sz w:val="24"/>
                <w:szCs w:val="24"/>
                <w:rtl/>
              </w:rPr>
              <w:t>ا</w:t>
            </w:r>
            <w:r>
              <w:rPr>
                <w:rFonts w:ascii="Cambria" w:hAnsi="Cambria" w:eastAsia="Cambria"/>
                <w:bCs/>
                <w:color w:val="000000"/>
                <w:sz w:val="22"/>
                <w:szCs w:val="22"/>
                <w:rtl/>
              </w:rPr>
              <w:t>لمستوى</w:t>
            </w:r>
          </w:p>
        </w:tc>
        <w:tc>
          <w:tcPr>
            <w:tcW w:w="563" w:type="pct"/>
            <w:vMerge w:val="restart"/>
            <w:shd w:val="clear" w:color="auto" w:fill="auto"/>
          </w:tcPr>
          <w:p w14:paraId="5415803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رمز المقرر</w:t>
            </w:r>
          </w:p>
        </w:tc>
        <w:tc>
          <w:tcPr>
            <w:tcW w:w="550" w:type="pct"/>
            <w:vMerge w:val="restart"/>
            <w:shd w:val="clear" w:color="auto" w:fill="auto"/>
          </w:tcPr>
          <w:p w14:paraId="0298DDC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اسم المقرر</w:t>
            </w:r>
          </w:p>
        </w:tc>
        <w:tc>
          <w:tcPr>
            <w:tcW w:w="370" w:type="pct"/>
            <w:vMerge w:val="restart"/>
            <w:shd w:val="clear" w:color="auto" w:fill="auto"/>
          </w:tcPr>
          <w:p w14:paraId="67929A76">
            <w:pPr>
              <w:ind w:left="0" w:hanging="2"/>
              <w:jc w:val="left"/>
              <w:rPr>
                <w:rFonts w:ascii="Simplified Arabic" w:hAnsi="Simplified Arabic" w:eastAsia="Simplified Arabic" w:cs="Simplified Arabic"/>
                <w:bCs/>
              </w:rPr>
            </w:pPr>
            <w:r>
              <w:rPr>
                <w:rFonts w:ascii="Simplified Arabic" w:hAnsi="Simplified Arabic" w:eastAsia="Simplified Arabic" w:cs="Simplified Arabic"/>
                <w:bCs/>
                <w:rtl/>
              </w:rPr>
              <w:t xml:space="preserve">اساسي أم اختياري </w:t>
            </w:r>
          </w:p>
        </w:tc>
        <w:tc>
          <w:tcPr>
            <w:tcW w:w="864" w:type="pct"/>
            <w:gridSpan w:val="4"/>
            <w:shd w:val="clear" w:color="auto" w:fill="BDD6EE"/>
          </w:tcPr>
          <w:p w14:paraId="2EEDB75A">
            <w:pPr>
              <w:ind w:left="1" w:hanging="3"/>
              <w:jc w:val="left"/>
              <w:rPr>
                <w:rFonts w:ascii="Simplified Arabic" w:hAnsi="Simplified Arabic" w:eastAsia="Simplified Arabic" w:cs="Simplified Arabic"/>
                <w:sz w:val="28"/>
                <w:szCs w:val="28"/>
              </w:rPr>
            </w:pPr>
            <w:r>
              <w:rPr>
                <w:rFonts w:ascii="Simplified Arabic" w:hAnsi="Simplified Arabic" w:eastAsia="Simplified Arabic" w:cs="Simplified Arabic"/>
                <w:b/>
                <w:sz w:val="28"/>
                <w:szCs w:val="28"/>
                <w:rtl/>
              </w:rPr>
              <w:t xml:space="preserve">المعرفة   </w:t>
            </w:r>
          </w:p>
        </w:tc>
        <w:tc>
          <w:tcPr>
            <w:tcW w:w="1148" w:type="pct"/>
            <w:gridSpan w:val="4"/>
            <w:shd w:val="clear" w:color="auto" w:fill="BDD6EE"/>
          </w:tcPr>
          <w:p w14:paraId="0ADB92A3">
            <w:pPr>
              <w:ind w:left="1" w:hanging="3"/>
              <w:jc w:val="left"/>
              <w:rPr>
                <w:rFonts w:ascii="Simplified Arabic" w:hAnsi="Simplified Arabic" w:eastAsia="Simplified Arabic" w:cs="Simplified Arabic"/>
                <w:sz w:val="28"/>
                <w:szCs w:val="28"/>
              </w:rPr>
            </w:pPr>
            <w:r>
              <w:rPr>
                <w:rFonts w:ascii="Simplified Arabic" w:hAnsi="Simplified Arabic" w:eastAsia="Simplified Arabic" w:cs="Simplified Arabic"/>
                <w:b/>
                <w:sz w:val="28"/>
                <w:szCs w:val="28"/>
                <w:rtl/>
              </w:rPr>
              <w:t xml:space="preserve">المهارات </w:t>
            </w:r>
          </w:p>
        </w:tc>
        <w:tc>
          <w:tcPr>
            <w:tcW w:w="1063" w:type="pct"/>
            <w:gridSpan w:val="4"/>
            <w:shd w:val="clear" w:color="auto" w:fill="BDD6EE"/>
          </w:tcPr>
          <w:p w14:paraId="54C4ADB6">
            <w:pPr>
              <w:ind w:left="1" w:hanging="3"/>
              <w:jc w:val="left"/>
              <w:rPr>
                <w:rFonts w:ascii="Simplified Arabic" w:hAnsi="Simplified Arabic" w:eastAsia="Simplified Arabic" w:cs="Simplified Arabic"/>
                <w:sz w:val="28"/>
                <w:szCs w:val="28"/>
              </w:rPr>
            </w:pPr>
            <w:r>
              <w:rPr>
                <w:rFonts w:ascii="Simplified Arabic" w:hAnsi="Simplified Arabic" w:eastAsia="Simplified Arabic" w:cs="Simplified Arabic"/>
                <w:b/>
                <w:sz w:val="28"/>
                <w:szCs w:val="28"/>
                <w:rtl/>
              </w:rPr>
              <w:t>القيم</w:t>
            </w:r>
          </w:p>
        </w:tc>
      </w:tr>
      <w:tr w14:paraId="1FE1F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5" w:hRule="atLeast"/>
          <w:jc w:val="center"/>
        </w:trPr>
        <w:tc>
          <w:tcPr>
            <w:tcW w:w="442" w:type="pct"/>
            <w:vMerge w:val="continue"/>
            <w:shd w:val="clear" w:color="auto" w:fill="auto"/>
          </w:tcPr>
          <w:p w14:paraId="44828D92">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Simplified Arabic" w:hAnsi="Simplified Arabic" w:eastAsia="Simplified Arabic" w:cs="Simplified Arabic"/>
                <w:sz w:val="28"/>
                <w:szCs w:val="28"/>
              </w:rPr>
            </w:pPr>
          </w:p>
        </w:tc>
        <w:tc>
          <w:tcPr>
            <w:tcW w:w="563" w:type="pct"/>
            <w:vMerge w:val="continue"/>
            <w:shd w:val="clear" w:color="auto" w:fill="auto"/>
          </w:tcPr>
          <w:p w14:paraId="7DF2C776">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Simplified Arabic" w:hAnsi="Simplified Arabic" w:eastAsia="Simplified Arabic" w:cs="Simplified Arabic"/>
                <w:sz w:val="28"/>
                <w:szCs w:val="28"/>
              </w:rPr>
            </w:pPr>
          </w:p>
        </w:tc>
        <w:tc>
          <w:tcPr>
            <w:tcW w:w="550" w:type="pct"/>
            <w:vMerge w:val="continue"/>
            <w:shd w:val="clear" w:color="auto" w:fill="auto"/>
          </w:tcPr>
          <w:p w14:paraId="4D9EAC5C">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Simplified Arabic" w:hAnsi="Simplified Arabic" w:eastAsia="Simplified Arabic" w:cs="Simplified Arabic"/>
                <w:sz w:val="28"/>
                <w:szCs w:val="28"/>
              </w:rPr>
            </w:pPr>
          </w:p>
        </w:tc>
        <w:tc>
          <w:tcPr>
            <w:tcW w:w="370" w:type="pct"/>
            <w:vMerge w:val="continue"/>
            <w:shd w:val="clear" w:color="auto" w:fill="auto"/>
          </w:tcPr>
          <w:p w14:paraId="0AD5F54B">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Simplified Arabic" w:hAnsi="Simplified Arabic" w:eastAsia="Simplified Arabic" w:cs="Simplified Arabic"/>
                <w:bCs/>
              </w:rPr>
            </w:pPr>
          </w:p>
        </w:tc>
        <w:tc>
          <w:tcPr>
            <w:tcW w:w="216" w:type="pct"/>
          </w:tcPr>
          <w:p w14:paraId="3D51B5B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F3A4FF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6EBDC4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F6A8A3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4D05A35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E90C10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3004398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5FF1E91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2A853A5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5D1B669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54A1D21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7C738F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5B665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restart"/>
          </w:tcPr>
          <w:p w14:paraId="7FD965A1">
            <w:pPr>
              <w:shd w:val="clear" w:color="auto" w:fill="FFFFFF"/>
              <w:ind w:left="0" w:leftChars="0" w:firstLine="0" w:firstLineChars="0"/>
              <w:jc w:val="left"/>
              <w:rPr>
                <w:rFonts w:eastAsia="Cambria" w:asciiTheme="majorBidi" w:hAnsiTheme="majorBidi" w:cstheme="majorBidi"/>
                <w:color w:val="000000"/>
                <w:sz w:val="28"/>
                <w:szCs w:val="28"/>
                <w:rtl/>
                <w:lang w:bidi="ar-IQ"/>
              </w:rPr>
            </w:pPr>
            <w:r>
              <w:rPr>
                <w:rFonts w:hint="cs" w:eastAsia="Cambria" w:asciiTheme="majorBidi" w:hAnsiTheme="majorBidi" w:cstheme="majorBidi"/>
                <w:color w:val="000000"/>
                <w:sz w:val="28"/>
                <w:szCs w:val="28"/>
                <w:rtl/>
                <w:lang w:bidi="ar-IQ"/>
              </w:rPr>
              <w:t>2023-2024</w:t>
            </w:r>
          </w:p>
        </w:tc>
        <w:tc>
          <w:tcPr>
            <w:tcW w:w="563" w:type="pct"/>
          </w:tcPr>
          <w:p w14:paraId="0EAB9DEC">
            <w:pPr>
              <w:ind w:left="1" w:hanging="3"/>
              <w:jc w:val="center"/>
              <w:rPr>
                <w:rFonts w:eastAsia="Simplified Arabic" w:asciiTheme="majorBidi" w:hAnsiTheme="majorBidi" w:cstheme="majorBidi"/>
                <w:sz w:val="28"/>
                <w:szCs w:val="28"/>
              </w:rPr>
            </w:pPr>
            <w:r>
              <w:rPr>
                <w:rFonts w:eastAsia="Simplified Arabic" w:asciiTheme="majorBidi" w:hAnsiTheme="majorBidi" w:cstheme="majorBidi"/>
                <w:sz w:val="28"/>
                <w:szCs w:val="28"/>
              </w:rPr>
              <w:t>Path-111</w:t>
            </w:r>
          </w:p>
        </w:tc>
        <w:tc>
          <w:tcPr>
            <w:tcW w:w="550" w:type="pct"/>
          </w:tcPr>
          <w:p w14:paraId="13C7FB0E">
            <w:pPr>
              <w:ind w:left="0" w:hanging="2"/>
              <w:jc w:val="left"/>
              <w:rPr>
                <w:rFonts w:ascii="Simplified Arabic" w:hAnsi="Simplified Arabic" w:eastAsia="Simplified Arabic" w:cs="Simplified Arabic"/>
                <w:b/>
                <w:bCs/>
                <w:sz w:val="28"/>
                <w:szCs w:val="28"/>
              </w:rPr>
            </w:pPr>
            <w:r>
              <w:rPr>
                <w:rFonts w:hint="cs" w:ascii="Simplified Arabic" w:hAnsi="Simplified Arabic" w:eastAsia="Simplified Arabic" w:cs="Simplified Arabic"/>
                <w:b/>
                <w:bCs/>
                <w:sz w:val="22"/>
                <w:szCs w:val="22"/>
                <w:rtl/>
              </w:rPr>
              <w:t>اساسيات علم الاحياء المجهرية</w:t>
            </w:r>
          </w:p>
        </w:tc>
        <w:tc>
          <w:tcPr>
            <w:tcW w:w="370" w:type="pct"/>
          </w:tcPr>
          <w:p w14:paraId="3B249DAD">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74F418B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632A59B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3989654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180A42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6E17E7A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59EF6FC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79A5326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16004EF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BBD7E3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0CBC89B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5076A72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67F31FB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5D869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2D205168">
            <w:pPr>
              <w:shd w:val="clear" w:color="auto" w:fill="FFFFFF"/>
              <w:ind w:left="660" w:leftChars="0" w:firstLine="0" w:firstLineChars="0"/>
              <w:jc w:val="left"/>
              <w:rPr>
                <w:rFonts w:ascii="Cambria" w:hAnsi="Cambria" w:eastAsia="Cambria" w:cs="Cambria"/>
                <w:sz w:val="28"/>
                <w:szCs w:val="28"/>
              </w:rPr>
            </w:pPr>
          </w:p>
        </w:tc>
        <w:tc>
          <w:tcPr>
            <w:tcW w:w="563" w:type="pct"/>
          </w:tcPr>
          <w:p w14:paraId="6AC2BD6A">
            <w:pPr>
              <w:ind w:left="1" w:hanging="3"/>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Path -112</w:t>
            </w:r>
          </w:p>
        </w:tc>
        <w:tc>
          <w:tcPr>
            <w:tcW w:w="550" w:type="pct"/>
          </w:tcPr>
          <w:p w14:paraId="682640FB">
            <w:pPr>
              <w:ind w:left="0" w:hanging="2"/>
              <w:jc w:val="left"/>
              <w:rPr>
                <w:rFonts w:ascii="Simplified Arabic" w:hAnsi="Simplified Arabic" w:eastAsia="Simplified Arabic" w:cs="Simplified Arabic"/>
                <w:b/>
                <w:bCs/>
                <w:sz w:val="28"/>
                <w:szCs w:val="28"/>
                <w:rtl/>
                <w:lang w:bidi="ar-IQ"/>
              </w:rPr>
            </w:pPr>
            <w:r>
              <w:rPr>
                <w:rFonts w:hint="cs" w:ascii="Simplified Arabic" w:hAnsi="Simplified Arabic" w:eastAsia="Simplified Arabic" w:cs="Simplified Arabic"/>
                <w:b/>
                <w:bCs/>
                <w:rtl/>
                <w:lang w:bidi="ar-IQ"/>
              </w:rPr>
              <w:t>علم الخلية البشري</w:t>
            </w:r>
          </w:p>
        </w:tc>
        <w:tc>
          <w:tcPr>
            <w:tcW w:w="370" w:type="pct"/>
          </w:tcPr>
          <w:p w14:paraId="7F744050">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3ECB7DD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050356E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3641BCE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290A797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6D64338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01FA792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53EEC68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66237B4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AAAA32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309B6C7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6D830A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68D6296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3F3FB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0A67B045">
            <w:pPr>
              <w:shd w:val="clear" w:color="auto" w:fill="FFFFFF"/>
              <w:ind w:left="660" w:leftChars="0" w:firstLine="0" w:firstLineChars="0"/>
              <w:jc w:val="left"/>
              <w:rPr>
                <w:rFonts w:ascii="Cambria" w:hAnsi="Cambria" w:eastAsia="Cambria" w:cs="Cambria"/>
                <w:sz w:val="28"/>
                <w:szCs w:val="28"/>
              </w:rPr>
            </w:pPr>
          </w:p>
        </w:tc>
        <w:tc>
          <w:tcPr>
            <w:tcW w:w="563" w:type="pct"/>
          </w:tcPr>
          <w:p w14:paraId="61452524">
            <w:pPr>
              <w:ind w:left="1" w:hanging="3"/>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Path - 113</w:t>
            </w:r>
          </w:p>
        </w:tc>
        <w:tc>
          <w:tcPr>
            <w:tcW w:w="550" w:type="pct"/>
          </w:tcPr>
          <w:p w14:paraId="7D0B9E56">
            <w:pPr>
              <w:ind w:left="0" w:hanging="2"/>
              <w:jc w:val="left"/>
              <w:rPr>
                <w:rFonts w:ascii="Simplified Arabic" w:hAnsi="Simplified Arabic" w:eastAsia="Simplified Arabic" w:cs="Simplified Arabic"/>
                <w:b/>
                <w:bCs/>
                <w:sz w:val="28"/>
                <w:szCs w:val="28"/>
                <w:rtl/>
                <w:lang w:bidi="ar-IQ"/>
              </w:rPr>
            </w:pPr>
            <w:r>
              <w:rPr>
                <w:rFonts w:hint="cs" w:ascii="Simplified Arabic" w:hAnsi="Simplified Arabic" w:eastAsia="Simplified Arabic" w:cs="Simplified Arabic"/>
                <w:b/>
                <w:bCs/>
                <w:rtl/>
                <w:lang w:bidi="ar-IQ"/>
              </w:rPr>
              <w:t xml:space="preserve">الكيمياء التحليلية </w:t>
            </w:r>
          </w:p>
        </w:tc>
        <w:tc>
          <w:tcPr>
            <w:tcW w:w="370" w:type="pct"/>
          </w:tcPr>
          <w:p w14:paraId="37813BA4">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3752E0D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10DCDE0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3D29D9D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195C76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4CA6FD3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6343782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4C8A653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194CC5E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21A60D5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2CB8355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56FE89D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12BD504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5DFD9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37F9164A">
            <w:pPr>
              <w:shd w:val="clear" w:color="auto" w:fill="FFFFFF"/>
              <w:ind w:left="660" w:leftChars="0" w:firstLine="0" w:firstLineChars="0"/>
              <w:jc w:val="left"/>
              <w:rPr>
                <w:rFonts w:ascii="Cambria" w:hAnsi="Cambria" w:eastAsia="Cambria" w:cs="Cambria"/>
                <w:sz w:val="28"/>
                <w:szCs w:val="28"/>
              </w:rPr>
            </w:pPr>
          </w:p>
        </w:tc>
        <w:tc>
          <w:tcPr>
            <w:tcW w:w="563" w:type="pct"/>
          </w:tcPr>
          <w:p w14:paraId="778F9EA1">
            <w:pPr>
              <w:ind w:left="1" w:hanging="3"/>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Path-114</w:t>
            </w:r>
          </w:p>
        </w:tc>
        <w:tc>
          <w:tcPr>
            <w:tcW w:w="550" w:type="pct"/>
          </w:tcPr>
          <w:p w14:paraId="262936D3">
            <w:pPr>
              <w:ind w:left="0" w:hanging="2"/>
              <w:jc w:val="left"/>
              <w:rPr>
                <w:rFonts w:ascii="Simplified Arabic" w:hAnsi="Simplified Arabic" w:eastAsia="Simplified Arabic" w:cs="Simplified Arabic"/>
                <w:b/>
                <w:bCs/>
                <w:sz w:val="24"/>
                <w:szCs w:val="24"/>
                <w:rtl/>
                <w:lang w:bidi="ar-IQ"/>
              </w:rPr>
            </w:pPr>
            <w:r>
              <w:rPr>
                <w:rFonts w:hint="cs" w:ascii="Simplified Arabic" w:hAnsi="Simplified Arabic" w:eastAsia="Simplified Arabic" w:cs="Simplified Arabic"/>
                <w:b/>
                <w:bCs/>
                <w:sz w:val="24"/>
                <w:szCs w:val="24"/>
                <w:rtl/>
                <w:lang w:bidi="ar-IQ"/>
              </w:rPr>
              <w:t>السلامة والامن المختبري</w:t>
            </w:r>
          </w:p>
        </w:tc>
        <w:tc>
          <w:tcPr>
            <w:tcW w:w="370" w:type="pct"/>
          </w:tcPr>
          <w:p w14:paraId="1DF618F7">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1F4A8C0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74604C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1F9F5B8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DD4200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658D71E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E6FEA6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6299DD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45DEA47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3B582C7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5718C17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0A86E84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6B44867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14107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05F7F76B">
            <w:pPr>
              <w:shd w:val="clear" w:color="auto" w:fill="FFFFFF"/>
              <w:ind w:left="660" w:leftChars="0" w:firstLine="0" w:firstLineChars="0"/>
              <w:jc w:val="left"/>
              <w:rPr>
                <w:rFonts w:ascii="Cambria" w:hAnsi="Cambria" w:eastAsia="Cambria" w:cs="Cambria"/>
                <w:sz w:val="28"/>
                <w:szCs w:val="28"/>
              </w:rPr>
            </w:pPr>
          </w:p>
        </w:tc>
        <w:tc>
          <w:tcPr>
            <w:tcW w:w="563" w:type="pct"/>
          </w:tcPr>
          <w:p w14:paraId="400E24BB">
            <w:pPr>
              <w:ind w:left="1" w:hanging="3"/>
              <w:jc w:val="both"/>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sci -101</w:t>
            </w:r>
          </w:p>
        </w:tc>
        <w:tc>
          <w:tcPr>
            <w:tcW w:w="550" w:type="pct"/>
          </w:tcPr>
          <w:p w14:paraId="6E78C5BF">
            <w:pPr>
              <w:ind w:left="1" w:hanging="3"/>
              <w:jc w:val="left"/>
              <w:rPr>
                <w:rFonts w:ascii="Simplified Arabic" w:hAnsi="Simplified Arabic" w:eastAsia="Simplified Arabic" w:cs="Simplified Arabic"/>
                <w:sz w:val="28"/>
                <w:szCs w:val="28"/>
                <w:rtl/>
                <w:lang w:bidi="ar-IQ"/>
              </w:rPr>
            </w:pPr>
            <w:r>
              <w:rPr>
                <w:rFonts w:hint="cs" w:ascii="Simplified Arabic" w:hAnsi="Simplified Arabic" w:eastAsia="Simplified Arabic" w:cs="Simplified Arabic"/>
                <w:sz w:val="28"/>
                <w:szCs w:val="28"/>
                <w:rtl/>
                <w:lang w:bidi="ar-IQ"/>
              </w:rPr>
              <w:t xml:space="preserve">الحاسوب </w:t>
            </w:r>
          </w:p>
        </w:tc>
        <w:tc>
          <w:tcPr>
            <w:tcW w:w="370" w:type="pct"/>
          </w:tcPr>
          <w:p w14:paraId="5933C457">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1C9E8BD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73F2C68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42BC13C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4323A35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775E459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4DD7820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6205810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40E7BA6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74339AD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70BD823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5D3F1B9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68436F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52AC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4FD47E64">
            <w:pPr>
              <w:shd w:val="clear" w:color="auto" w:fill="FFFFFF"/>
              <w:ind w:left="660" w:leftChars="0" w:firstLine="0" w:firstLineChars="0"/>
              <w:jc w:val="left"/>
              <w:rPr>
                <w:rFonts w:ascii="Cambria" w:hAnsi="Cambria" w:eastAsia="Cambria" w:cs="Cambria"/>
                <w:sz w:val="28"/>
                <w:szCs w:val="28"/>
              </w:rPr>
            </w:pPr>
          </w:p>
        </w:tc>
        <w:tc>
          <w:tcPr>
            <w:tcW w:w="563" w:type="pct"/>
          </w:tcPr>
          <w:p w14:paraId="0EDCAD9A">
            <w:pPr>
              <w:ind w:left="1" w:hanging="3"/>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Uni -101</w:t>
            </w:r>
          </w:p>
        </w:tc>
        <w:tc>
          <w:tcPr>
            <w:tcW w:w="550" w:type="pct"/>
          </w:tcPr>
          <w:p w14:paraId="5D892985">
            <w:pPr>
              <w:ind w:left="0" w:hanging="2"/>
              <w:jc w:val="left"/>
              <w:rPr>
                <w:rFonts w:ascii="Simplified Arabic" w:hAnsi="Simplified Arabic" w:eastAsia="Simplified Arabic" w:cs="Simplified Arabic"/>
                <w:b/>
                <w:bCs/>
                <w:sz w:val="28"/>
                <w:szCs w:val="28"/>
                <w:rtl/>
                <w:lang w:bidi="ar-IQ"/>
              </w:rPr>
            </w:pPr>
            <w:r>
              <w:rPr>
                <w:rFonts w:hint="cs" w:ascii="Simplified Arabic" w:hAnsi="Simplified Arabic" w:eastAsia="Simplified Arabic" w:cs="Simplified Arabic"/>
                <w:b/>
                <w:bCs/>
                <w:sz w:val="24"/>
                <w:szCs w:val="24"/>
                <w:rtl/>
                <w:lang w:bidi="ar-IQ"/>
              </w:rPr>
              <w:t>اللغة الانكليزية</w:t>
            </w:r>
          </w:p>
        </w:tc>
        <w:tc>
          <w:tcPr>
            <w:tcW w:w="370" w:type="pct"/>
          </w:tcPr>
          <w:p w14:paraId="1CBA76DD">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260831E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F8CDB3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346BFFC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121B823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4B546E6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2954572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6631E64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75013C5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2736FF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1DC4E8F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032061B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6B1FACD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54604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09FB88EB">
            <w:pPr>
              <w:shd w:val="clear" w:color="auto" w:fill="FFFFFF"/>
              <w:ind w:left="660" w:leftChars="0" w:firstLine="0" w:firstLineChars="0"/>
              <w:jc w:val="left"/>
              <w:rPr>
                <w:rFonts w:ascii="Cambria" w:hAnsi="Cambria" w:eastAsia="Cambria" w:cs="Cambria"/>
                <w:sz w:val="28"/>
                <w:szCs w:val="28"/>
              </w:rPr>
            </w:pPr>
          </w:p>
        </w:tc>
        <w:tc>
          <w:tcPr>
            <w:tcW w:w="563" w:type="pct"/>
          </w:tcPr>
          <w:p w14:paraId="24B020AA">
            <w:pPr>
              <w:ind w:left="1" w:hanging="3"/>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Path -121</w:t>
            </w:r>
          </w:p>
        </w:tc>
        <w:tc>
          <w:tcPr>
            <w:tcW w:w="550" w:type="pct"/>
          </w:tcPr>
          <w:p w14:paraId="330899E2">
            <w:pPr>
              <w:ind w:left="0" w:hanging="2"/>
              <w:jc w:val="left"/>
              <w:rPr>
                <w:rFonts w:ascii="Simplified Arabic" w:hAnsi="Simplified Arabic" w:eastAsia="Simplified Arabic" w:cs="Simplified Arabic"/>
                <w:b/>
                <w:bCs/>
                <w:sz w:val="28"/>
                <w:szCs w:val="28"/>
                <w:rtl/>
              </w:rPr>
            </w:pPr>
            <w:r>
              <w:rPr>
                <w:rFonts w:hint="cs" w:ascii="Simplified Arabic" w:hAnsi="Simplified Arabic" w:eastAsia="Simplified Arabic" w:cs="Simplified Arabic"/>
                <w:b/>
                <w:bCs/>
                <w:rtl/>
              </w:rPr>
              <w:t>اساسيات التحليلات المرضية</w:t>
            </w:r>
          </w:p>
        </w:tc>
        <w:tc>
          <w:tcPr>
            <w:tcW w:w="370" w:type="pct"/>
          </w:tcPr>
          <w:p w14:paraId="22F8CAC7">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5384955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01987C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71ADCD1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62F0C7D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4846CC5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26DEEEB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A3D50B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4984DC6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02534D3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49FF47D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50F5452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6EE2F4C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7C336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22807C82">
            <w:pPr>
              <w:shd w:val="clear" w:color="auto" w:fill="FFFFFF"/>
              <w:ind w:left="660" w:leftChars="0" w:firstLine="0" w:firstLineChars="0"/>
              <w:jc w:val="left"/>
              <w:rPr>
                <w:rFonts w:ascii="Cambria" w:hAnsi="Cambria" w:eastAsia="Cambria" w:cs="Cambria"/>
                <w:sz w:val="28"/>
                <w:szCs w:val="28"/>
              </w:rPr>
            </w:pPr>
          </w:p>
        </w:tc>
        <w:tc>
          <w:tcPr>
            <w:tcW w:w="563" w:type="pct"/>
          </w:tcPr>
          <w:p w14:paraId="7BC0B54F">
            <w:pPr>
              <w:ind w:left="1" w:hanging="3"/>
              <w:jc w:val="center"/>
              <w:rPr>
                <w:rFonts w:eastAsia="Simplified Arabic" w:asciiTheme="majorBidi" w:hAnsiTheme="majorBidi" w:cstheme="majorBidi"/>
                <w:sz w:val="28"/>
                <w:szCs w:val="28"/>
                <w:rtl/>
                <w:lang w:bidi="ar-IQ"/>
              </w:rPr>
            </w:pPr>
            <w:r>
              <w:rPr>
                <w:rFonts w:eastAsia="Simplified Arabic" w:asciiTheme="majorBidi" w:hAnsiTheme="majorBidi" w:cstheme="majorBidi"/>
                <w:sz w:val="28"/>
                <w:szCs w:val="28"/>
                <w:lang w:bidi="ar-IQ"/>
              </w:rPr>
              <w:t>Path -122</w:t>
            </w:r>
          </w:p>
        </w:tc>
        <w:tc>
          <w:tcPr>
            <w:tcW w:w="550" w:type="pct"/>
          </w:tcPr>
          <w:p w14:paraId="25205052">
            <w:pPr>
              <w:ind w:left="0" w:hanging="2"/>
              <w:jc w:val="left"/>
              <w:rPr>
                <w:rFonts w:ascii="Simplified Arabic" w:hAnsi="Simplified Arabic" w:eastAsia="Simplified Arabic" w:cs="Simplified Arabic"/>
                <w:b/>
                <w:bCs/>
                <w:sz w:val="28"/>
                <w:szCs w:val="28"/>
                <w:rtl/>
                <w:lang w:bidi="ar-IQ"/>
              </w:rPr>
            </w:pPr>
            <w:r>
              <w:rPr>
                <w:rFonts w:hint="cs" w:ascii="Simplified Arabic" w:hAnsi="Simplified Arabic" w:eastAsia="Simplified Arabic" w:cs="Simplified Arabic"/>
                <w:b/>
                <w:bCs/>
                <w:sz w:val="22"/>
                <w:szCs w:val="22"/>
                <w:rtl/>
                <w:lang w:bidi="ar-IQ"/>
              </w:rPr>
              <w:t xml:space="preserve">التشريح البشري </w:t>
            </w:r>
          </w:p>
        </w:tc>
        <w:tc>
          <w:tcPr>
            <w:tcW w:w="370" w:type="pct"/>
          </w:tcPr>
          <w:p w14:paraId="09A77BD9">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623F0FF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433F10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02FF765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1592BFD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5BF035E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3A3F2C3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3358454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1B5AABB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DC7811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16060F3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0CDE56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61C07A7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340DC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6CFCB284">
            <w:pPr>
              <w:shd w:val="clear" w:color="auto" w:fill="FFFFFF"/>
              <w:ind w:left="660" w:leftChars="0" w:firstLine="0" w:firstLineChars="0"/>
              <w:jc w:val="left"/>
              <w:rPr>
                <w:rFonts w:ascii="Cambria" w:hAnsi="Cambria" w:eastAsia="Cambria" w:cs="Cambria"/>
                <w:sz w:val="28"/>
                <w:szCs w:val="28"/>
              </w:rPr>
            </w:pPr>
          </w:p>
        </w:tc>
        <w:tc>
          <w:tcPr>
            <w:tcW w:w="563" w:type="pct"/>
          </w:tcPr>
          <w:p w14:paraId="6DBA9BCD">
            <w:pPr>
              <w:ind w:left="1" w:hanging="3"/>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Path-123</w:t>
            </w:r>
          </w:p>
        </w:tc>
        <w:tc>
          <w:tcPr>
            <w:tcW w:w="550" w:type="pct"/>
          </w:tcPr>
          <w:p w14:paraId="43644CF2">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 xml:space="preserve">فيزياء طبية </w:t>
            </w:r>
          </w:p>
        </w:tc>
        <w:tc>
          <w:tcPr>
            <w:tcW w:w="370" w:type="pct"/>
          </w:tcPr>
          <w:p w14:paraId="549E8D2E">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1130D20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2E767E1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635CE8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2514977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681F6CA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2B48CCA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0D4FA3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7984C44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27CCC40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337498B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272994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13ADCF5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12809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03D4CE4E">
            <w:pPr>
              <w:shd w:val="clear" w:color="auto" w:fill="FFFFFF"/>
              <w:ind w:left="660" w:leftChars="0" w:firstLine="0" w:firstLineChars="0"/>
              <w:jc w:val="left"/>
              <w:rPr>
                <w:rFonts w:ascii="Cambria" w:hAnsi="Cambria" w:eastAsia="Cambria" w:cs="Cambria"/>
                <w:sz w:val="28"/>
                <w:szCs w:val="28"/>
              </w:rPr>
            </w:pPr>
          </w:p>
        </w:tc>
        <w:tc>
          <w:tcPr>
            <w:tcW w:w="563" w:type="pct"/>
          </w:tcPr>
          <w:p w14:paraId="5BA5B18D">
            <w:pPr>
              <w:ind w:left="1" w:hanging="3"/>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Path-124</w:t>
            </w:r>
          </w:p>
        </w:tc>
        <w:tc>
          <w:tcPr>
            <w:tcW w:w="550" w:type="pct"/>
          </w:tcPr>
          <w:p w14:paraId="37E0A28F">
            <w:pPr>
              <w:ind w:left="1" w:hanging="3"/>
              <w:jc w:val="left"/>
              <w:rPr>
                <w:rFonts w:ascii="Simplified Arabic" w:hAnsi="Simplified Arabic" w:eastAsia="Simplified Arabic" w:cs="Simplified Arabic"/>
                <w:sz w:val="28"/>
                <w:szCs w:val="28"/>
                <w:rtl/>
                <w:lang w:bidi="ar-IQ"/>
              </w:rPr>
            </w:pPr>
            <w:r>
              <w:rPr>
                <w:rFonts w:hint="cs" w:ascii="Simplified Arabic" w:hAnsi="Simplified Arabic" w:eastAsia="Simplified Arabic" w:cs="Simplified Arabic"/>
                <w:sz w:val="28"/>
                <w:szCs w:val="28"/>
                <w:rtl/>
                <w:lang w:bidi="ar-IQ"/>
              </w:rPr>
              <w:t>احصاء</w:t>
            </w:r>
          </w:p>
        </w:tc>
        <w:tc>
          <w:tcPr>
            <w:tcW w:w="370" w:type="pct"/>
          </w:tcPr>
          <w:p w14:paraId="4CF4D164">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31B6AAD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08F7661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FF62EC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2805CEE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7541BBC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63721B8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03E258B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20E1385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31A6B3B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4346BDF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235A3F7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63EAA3D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15ED9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223CD04F">
            <w:pPr>
              <w:shd w:val="clear" w:color="auto" w:fill="FFFFFF"/>
              <w:ind w:left="660" w:leftChars="0" w:firstLine="0" w:firstLineChars="0"/>
              <w:jc w:val="left"/>
              <w:rPr>
                <w:rFonts w:ascii="Cambria" w:hAnsi="Cambria" w:eastAsia="Cambria" w:cs="Cambria"/>
                <w:sz w:val="28"/>
                <w:szCs w:val="28"/>
              </w:rPr>
            </w:pPr>
          </w:p>
        </w:tc>
        <w:tc>
          <w:tcPr>
            <w:tcW w:w="563" w:type="pct"/>
          </w:tcPr>
          <w:p w14:paraId="406DF3A0">
            <w:pPr>
              <w:ind w:left="0" w:leftChars="0" w:firstLine="0" w:firstLineChars="0"/>
              <w:jc w:val="both"/>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Uni -103</w:t>
            </w:r>
          </w:p>
        </w:tc>
        <w:tc>
          <w:tcPr>
            <w:tcW w:w="550" w:type="pct"/>
          </w:tcPr>
          <w:p w14:paraId="0528CA32">
            <w:pPr>
              <w:ind w:left="0" w:hanging="2"/>
              <w:jc w:val="left"/>
              <w:rPr>
                <w:rFonts w:ascii="Simplified Arabic" w:hAnsi="Simplified Arabic" w:eastAsia="Simplified Arabic" w:cs="Simplified Arabic"/>
                <w:b/>
                <w:bCs/>
                <w:sz w:val="28"/>
                <w:szCs w:val="28"/>
                <w:rtl/>
                <w:lang w:bidi="ar-IQ"/>
              </w:rPr>
            </w:pPr>
            <w:r>
              <w:rPr>
                <w:rFonts w:hint="cs" w:ascii="Simplified Arabic" w:hAnsi="Simplified Arabic" w:eastAsia="Simplified Arabic" w:cs="Simplified Arabic"/>
                <w:b/>
                <w:bCs/>
                <w:sz w:val="18"/>
                <w:szCs w:val="18"/>
                <w:rtl/>
                <w:lang w:bidi="ar-IQ"/>
              </w:rPr>
              <w:t xml:space="preserve">حقوق الانسان وحرية وديمقراطية </w:t>
            </w:r>
          </w:p>
        </w:tc>
        <w:tc>
          <w:tcPr>
            <w:tcW w:w="370" w:type="pct"/>
          </w:tcPr>
          <w:p w14:paraId="0941C042">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6131A53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68747A6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07EF71F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3CB4756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5757E85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D719D8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6865185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4F50741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2E9E40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6161F0D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3CB4FC5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5E7FABE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460B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720131AE">
            <w:pPr>
              <w:shd w:val="clear" w:color="auto" w:fill="FFFFFF"/>
              <w:ind w:left="660" w:leftChars="0" w:firstLine="0" w:firstLineChars="0"/>
              <w:jc w:val="left"/>
              <w:rPr>
                <w:rFonts w:ascii="Cambria" w:hAnsi="Cambria" w:eastAsia="Cambria" w:cs="Cambria"/>
                <w:sz w:val="28"/>
                <w:szCs w:val="28"/>
              </w:rPr>
            </w:pPr>
          </w:p>
        </w:tc>
        <w:tc>
          <w:tcPr>
            <w:tcW w:w="563" w:type="pct"/>
          </w:tcPr>
          <w:p w14:paraId="1F5AB7EF">
            <w:pPr>
              <w:ind w:left="1" w:hanging="3"/>
              <w:jc w:val="center"/>
              <w:rPr>
                <w:rFonts w:eastAsia="Simplified Arabic" w:asciiTheme="majorBidi" w:hAnsiTheme="majorBidi" w:cstheme="majorBidi"/>
                <w:sz w:val="28"/>
                <w:szCs w:val="28"/>
                <w:lang w:bidi="ar-IQ"/>
              </w:rPr>
            </w:pPr>
            <w:r>
              <w:rPr>
                <w:rFonts w:eastAsia="Simplified Arabic" w:asciiTheme="majorBidi" w:hAnsiTheme="majorBidi" w:cstheme="majorBidi"/>
                <w:sz w:val="28"/>
                <w:szCs w:val="28"/>
                <w:lang w:bidi="ar-IQ"/>
              </w:rPr>
              <w:t>Uni-102</w:t>
            </w:r>
          </w:p>
        </w:tc>
        <w:tc>
          <w:tcPr>
            <w:tcW w:w="550" w:type="pct"/>
          </w:tcPr>
          <w:p w14:paraId="5F4DEACC">
            <w:pPr>
              <w:ind w:left="1" w:hanging="3"/>
              <w:jc w:val="left"/>
              <w:rPr>
                <w:rFonts w:ascii="Simplified Arabic" w:hAnsi="Simplified Arabic" w:eastAsia="Simplified Arabic" w:cs="Simplified Arabic"/>
                <w:sz w:val="28"/>
                <w:szCs w:val="28"/>
                <w:rtl/>
                <w:lang w:bidi="ar-IQ"/>
              </w:rPr>
            </w:pPr>
            <w:r>
              <w:rPr>
                <w:rFonts w:hint="cs" w:ascii="Simplified Arabic" w:hAnsi="Simplified Arabic" w:eastAsia="Simplified Arabic" w:cs="Simplified Arabic"/>
                <w:sz w:val="28"/>
                <w:szCs w:val="28"/>
                <w:rtl/>
                <w:lang w:bidi="ar-IQ"/>
              </w:rPr>
              <w:t xml:space="preserve">اللغة العربية </w:t>
            </w:r>
          </w:p>
        </w:tc>
        <w:tc>
          <w:tcPr>
            <w:tcW w:w="370" w:type="pct"/>
          </w:tcPr>
          <w:p w14:paraId="71E74D3B">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6CA5C9A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ABD56D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6A7E8B0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6CC5C2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642AC70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2C30672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48D5DAF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46A533B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DB6316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5D528FB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2ABF962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C6A7D6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14D8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3A20E448">
            <w:pPr>
              <w:shd w:val="clear" w:color="auto" w:fill="FFFFFF"/>
              <w:ind w:left="660" w:leftChars="0" w:firstLine="0" w:firstLineChars="0"/>
              <w:jc w:val="left"/>
              <w:rPr>
                <w:rFonts w:ascii="Cambria" w:hAnsi="Cambria" w:eastAsia="Cambria" w:cs="Cambria"/>
                <w:sz w:val="28"/>
                <w:szCs w:val="28"/>
              </w:rPr>
            </w:pPr>
          </w:p>
        </w:tc>
        <w:tc>
          <w:tcPr>
            <w:tcW w:w="563" w:type="pct"/>
          </w:tcPr>
          <w:p w14:paraId="1A5D9549">
            <w:pPr>
              <w:ind w:left="1" w:hanging="3"/>
              <w:jc w:val="center"/>
              <w:rPr>
                <w:rFonts w:eastAsia="Simplified Arabic" w:asciiTheme="majorBidi" w:hAnsiTheme="majorBidi" w:cstheme="majorBidi"/>
                <w:sz w:val="28"/>
                <w:szCs w:val="28"/>
              </w:rPr>
            </w:pPr>
            <w:r>
              <w:rPr>
                <w:rFonts w:eastAsia="Simplified Arabic" w:asciiTheme="majorBidi" w:hAnsiTheme="majorBidi" w:cstheme="majorBidi"/>
                <w:sz w:val="28"/>
                <w:szCs w:val="28"/>
              </w:rPr>
              <w:t>Path-211</w:t>
            </w:r>
          </w:p>
        </w:tc>
        <w:tc>
          <w:tcPr>
            <w:tcW w:w="550" w:type="pct"/>
          </w:tcPr>
          <w:p w14:paraId="1F766B0D">
            <w:pPr>
              <w:ind w:left="1" w:hanging="3"/>
              <w:jc w:val="left"/>
              <w:rPr>
                <w:rFonts w:ascii="Simplified Arabic" w:hAnsi="Simplified Arabic" w:eastAsia="Simplified Arabic" w:cs="Simplified Arabic"/>
                <w:sz w:val="28"/>
                <w:szCs w:val="28"/>
              </w:rPr>
            </w:pPr>
            <w:r>
              <w:rPr>
                <w:rFonts w:hint="cs" w:ascii="Simplified Arabic" w:hAnsi="Simplified Arabic" w:eastAsia="Simplified Arabic" w:cs="Simplified Arabic"/>
                <w:sz w:val="28"/>
                <w:szCs w:val="28"/>
                <w:rtl/>
              </w:rPr>
              <w:t>انسجة بشرية</w:t>
            </w:r>
          </w:p>
        </w:tc>
        <w:tc>
          <w:tcPr>
            <w:tcW w:w="370" w:type="pct"/>
          </w:tcPr>
          <w:p w14:paraId="2A3E79D6">
            <w:pPr>
              <w:shd w:val="clear" w:color="auto" w:fill="FFFFFF"/>
              <w:ind w:left="0" w:hanging="2"/>
              <w:jc w:val="left"/>
              <w:rPr>
                <w:rFonts w:ascii="Cambria" w:hAnsi="Cambria" w:eastAsia="Cambria" w:cs="Cambria"/>
                <w:bCs/>
                <w:color w:val="000000"/>
              </w:rPr>
            </w:pPr>
            <w:r>
              <w:rPr>
                <w:rFonts w:ascii="Cambria" w:hAnsi="Cambria" w:eastAsia="Cambria"/>
                <w:bCs/>
                <w:rtl/>
              </w:rPr>
              <w:t>اساسي</w:t>
            </w:r>
          </w:p>
        </w:tc>
        <w:tc>
          <w:tcPr>
            <w:tcW w:w="216" w:type="pct"/>
          </w:tcPr>
          <w:p w14:paraId="5E5CE41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7AF26C2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5A1085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51887DE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4CF6883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3516918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1211A14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7C3584F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1E706E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2C0B88C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014D82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5E04505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4E6B5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42" w:type="pct"/>
            <w:vMerge w:val="continue"/>
          </w:tcPr>
          <w:p w14:paraId="5F5ECB3C">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0B0F90F9">
            <w:pPr>
              <w:ind w:left="1" w:hanging="3"/>
              <w:jc w:val="center"/>
              <w:rPr>
                <w:rFonts w:ascii="Simplified Arabic" w:hAnsi="Simplified Arabic" w:eastAsia="Simplified Arabic" w:cs="Simplified Arabic"/>
                <w:sz w:val="28"/>
                <w:szCs w:val="28"/>
              </w:rPr>
            </w:pPr>
            <w:r>
              <w:rPr>
                <w:rFonts w:eastAsia="Simplified Arabic" w:asciiTheme="majorBidi" w:hAnsiTheme="majorBidi" w:cstheme="majorBidi"/>
                <w:sz w:val="28"/>
                <w:szCs w:val="28"/>
              </w:rPr>
              <w:t>Path-212</w:t>
            </w:r>
          </w:p>
        </w:tc>
        <w:tc>
          <w:tcPr>
            <w:tcW w:w="550" w:type="pct"/>
          </w:tcPr>
          <w:p w14:paraId="659B8558">
            <w:pPr>
              <w:ind w:left="1" w:hanging="3"/>
              <w:jc w:val="left"/>
              <w:rPr>
                <w:rFonts w:ascii="Simplified Arabic" w:hAnsi="Simplified Arabic" w:eastAsia="Simplified Arabic" w:cs="Simplified Arabic"/>
                <w:sz w:val="28"/>
                <w:szCs w:val="28"/>
              </w:rPr>
            </w:pPr>
            <w:r>
              <w:rPr>
                <w:rFonts w:hint="cs" w:ascii="Simplified Arabic" w:hAnsi="Simplified Arabic" w:eastAsia="Simplified Arabic" w:cs="Simplified Arabic"/>
                <w:sz w:val="28"/>
                <w:szCs w:val="28"/>
                <w:rtl/>
              </w:rPr>
              <w:t>بكتريا مرضية</w:t>
            </w:r>
          </w:p>
        </w:tc>
        <w:tc>
          <w:tcPr>
            <w:tcW w:w="370" w:type="pct"/>
          </w:tcPr>
          <w:p w14:paraId="4EA8F58D">
            <w:pPr>
              <w:ind w:left="0" w:hanging="2"/>
              <w:jc w:val="center"/>
              <w:rPr>
                <w:bCs/>
              </w:rPr>
            </w:pPr>
            <w:r>
              <w:rPr>
                <w:rFonts w:ascii="Cambria" w:hAnsi="Cambria" w:eastAsia="Cambria"/>
                <w:bCs/>
                <w:rtl/>
              </w:rPr>
              <w:t>اساسي</w:t>
            </w:r>
          </w:p>
        </w:tc>
        <w:tc>
          <w:tcPr>
            <w:tcW w:w="216" w:type="pct"/>
          </w:tcPr>
          <w:p w14:paraId="371BC52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2430CF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40784E3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83E1E6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3BBADD0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6BD2EDD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66CC721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53B32FD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3D04CA0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509A051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2B3F823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34AAD0C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7B7B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restart"/>
          </w:tcPr>
          <w:p w14:paraId="11CAF603">
            <w:pPr>
              <w:shd w:val="clear" w:color="auto" w:fill="FFFFFF"/>
              <w:ind w:left="1" w:hanging="3"/>
              <w:jc w:val="left"/>
              <w:rPr>
                <w:rFonts w:ascii="Cambria" w:hAnsi="Cambria" w:eastAsia="Cambria" w:cstheme="minorBidi"/>
                <w:color w:val="000000"/>
                <w:sz w:val="28"/>
                <w:szCs w:val="28"/>
                <w:lang w:bidi="ar-IQ"/>
              </w:rPr>
            </w:pPr>
          </w:p>
        </w:tc>
        <w:tc>
          <w:tcPr>
            <w:tcW w:w="563" w:type="pct"/>
          </w:tcPr>
          <w:p w14:paraId="42B86C62">
            <w:pPr>
              <w:ind w:left="1" w:hanging="3"/>
              <w:jc w:val="center"/>
              <w:rPr>
                <w:rFonts w:ascii="Simplified Arabic" w:hAnsi="Simplified Arabic" w:eastAsia="Simplified Arabic" w:cs="Simplified Arabic"/>
                <w:sz w:val="28"/>
                <w:szCs w:val="28"/>
              </w:rPr>
            </w:pPr>
            <w:r>
              <w:rPr>
                <w:rFonts w:eastAsia="Simplified Arabic" w:asciiTheme="majorBidi" w:hAnsiTheme="majorBidi" w:cstheme="majorBidi"/>
                <w:sz w:val="28"/>
                <w:szCs w:val="28"/>
              </w:rPr>
              <w:t>Path-213</w:t>
            </w:r>
          </w:p>
        </w:tc>
        <w:tc>
          <w:tcPr>
            <w:tcW w:w="550" w:type="pct"/>
          </w:tcPr>
          <w:p w14:paraId="59AE3DD4">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فايروسات طبية</w:t>
            </w:r>
          </w:p>
        </w:tc>
        <w:tc>
          <w:tcPr>
            <w:tcW w:w="370" w:type="pct"/>
          </w:tcPr>
          <w:p w14:paraId="496FED67">
            <w:pPr>
              <w:ind w:left="0" w:hanging="2"/>
              <w:jc w:val="center"/>
              <w:rPr>
                <w:bCs/>
              </w:rPr>
            </w:pPr>
            <w:r>
              <w:rPr>
                <w:rFonts w:ascii="Cambria" w:hAnsi="Cambria" w:eastAsia="Cambria"/>
                <w:bCs/>
                <w:rtl/>
              </w:rPr>
              <w:t>اساسي</w:t>
            </w:r>
          </w:p>
        </w:tc>
        <w:tc>
          <w:tcPr>
            <w:tcW w:w="216" w:type="pct"/>
          </w:tcPr>
          <w:p w14:paraId="2DA362E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177F6DC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703D490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64F0979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0D80F1C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9DDF5B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13FC75C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7B8F6EB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0EEB6D4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09B2B86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528334D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5B8B41B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3F5CA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7899D605">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4242056B">
            <w:pPr>
              <w:ind w:left="1" w:hanging="3"/>
              <w:jc w:val="center"/>
              <w:rPr>
                <w:rFonts w:ascii="Simplified Arabic" w:hAnsi="Simplified Arabic" w:eastAsia="Simplified Arabic" w:cs="Simplified Arabic"/>
                <w:sz w:val="28"/>
                <w:szCs w:val="28"/>
              </w:rPr>
            </w:pPr>
            <w:r>
              <w:rPr>
                <w:rFonts w:eastAsia="Simplified Arabic" w:asciiTheme="majorBidi" w:hAnsiTheme="majorBidi" w:cstheme="majorBidi"/>
                <w:sz w:val="28"/>
                <w:szCs w:val="28"/>
              </w:rPr>
              <w:t>Path-214</w:t>
            </w:r>
          </w:p>
        </w:tc>
        <w:tc>
          <w:tcPr>
            <w:tcW w:w="550" w:type="pct"/>
          </w:tcPr>
          <w:p w14:paraId="6EA940DD">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اساسيات علم الفسلجة</w:t>
            </w:r>
          </w:p>
        </w:tc>
        <w:tc>
          <w:tcPr>
            <w:tcW w:w="370" w:type="pct"/>
          </w:tcPr>
          <w:p w14:paraId="273BB5CE">
            <w:pPr>
              <w:ind w:left="0" w:hanging="2"/>
              <w:jc w:val="center"/>
              <w:rPr>
                <w:bCs/>
              </w:rPr>
            </w:pPr>
            <w:r>
              <w:rPr>
                <w:rFonts w:ascii="Cambria" w:hAnsi="Cambria" w:eastAsia="Cambria"/>
                <w:bCs/>
                <w:rtl/>
              </w:rPr>
              <w:t>اساسي</w:t>
            </w:r>
          </w:p>
        </w:tc>
        <w:tc>
          <w:tcPr>
            <w:tcW w:w="216" w:type="pct"/>
          </w:tcPr>
          <w:p w14:paraId="0C85986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0D8B6B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075405E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2FB689A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13C838B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4CFBF18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48A8A90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6222934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6AA586D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3F5776B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DFCA3A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70E2304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5D136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restart"/>
          </w:tcPr>
          <w:p w14:paraId="7BDFE192">
            <w:pPr>
              <w:shd w:val="clear" w:color="auto" w:fill="FFFFFF"/>
              <w:ind w:left="1" w:hanging="3"/>
              <w:jc w:val="left"/>
              <w:rPr>
                <w:rFonts w:ascii="Cambria" w:hAnsi="Cambria" w:eastAsia="Cambria" w:cs="Cambria"/>
                <w:color w:val="000000"/>
                <w:sz w:val="28"/>
                <w:szCs w:val="28"/>
              </w:rPr>
            </w:pPr>
          </w:p>
        </w:tc>
        <w:tc>
          <w:tcPr>
            <w:tcW w:w="563" w:type="pct"/>
          </w:tcPr>
          <w:p w14:paraId="337174D3">
            <w:pPr>
              <w:ind w:left="1" w:hanging="3"/>
              <w:jc w:val="center"/>
              <w:rPr>
                <w:rFonts w:ascii="Simplified Arabic" w:hAnsi="Simplified Arabic" w:eastAsia="Simplified Arabic" w:cs="Simplified Arabic"/>
                <w:sz w:val="28"/>
                <w:szCs w:val="28"/>
              </w:rPr>
            </w:pPr>
            <w:r>
              <w:rPr>
                <w:rFonts w:eastAsia="Simplified Arabic" w:asciiTheme="majorBidi" w:hAnsiTheme="majorBidi" w:cstheme="majorBidi"/>
                <w:sz w:val="28"/>
                <w:szCs w:val="28"/>
              </w:rPr>
              <w:t>Path-215</w:t>
            </w:r>
          </w:p>
        </w:tc>
        <w:tc>
          <w:tcPr>
            <w:tcW w:w="550" w:type="pct"/>
          </w:tcPr>
          <w:p w14:paraId="4C0D6E59">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طفيليات ابتدائية</w:t>
            </w:r>
          </w:p>
        </w:tc>
        <w:tc>
          <w:tcPr>
            <w:tcW w:w="370" w:type="pct"/>
          </w:tcPr>
          <w:p w14:paraId="62B7B45B">
            <w:pPr>
              <w:ind w:left="0" w:hanging="2"/>
              <w:jc w:val="center"/>
              <w:rPr>
                <w:bCs/>
              </w:rPr>
            </w:pPr>
            <w:r>
              <w:rPr>
                <w:rFonts w:ascii="Cambria" w:hAnsi="Cambria" w:eastAsia="Cambria"/>
                <w:bCs/>
                <w:rtl/>
              </w:rPr>
              <w:t>اساسي</w:t>
            </w:r>
          </w:p>
        </w:tc>
        <w:tc>
          <w:tcPr>
            <w:tcW w:w="216" w:type="pct"/>
          </w:tcPr>
          <w:p w14:paraId="64656AC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1CDAAA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1B1E3F4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5F3F45A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450EAD5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5B680FB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31E8EF7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747F217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6A8183B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41FA97F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247825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1E3B8AF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220A7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6" w:hRule="atLeast"/>
          <w:jc w:val="center"/>
        </w:trPr>
        <w:tc>
          <w:tcPr>
            <w:tcW w:w="442" w:type="pct"/>
            <w:vMerge w:val="continue"/>
          </w:tcPr>
          <w:p w14:paraId="059EBE46">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7059F2A4">
            <w:pPr>
              <w:ind w:left="1" w:hanging="3"/>
              <w:jc w:val="center"/>
              <w:rPr>
                <w:rFonts w:ascii="Simplified Arabic" w:hAnsi="Simplified Arabic" w:eastAsia="Simplified Arabic" w:cs="Simplified Arabic"/>
                <w:sz w:val="28"/>
                <w:szCs w:val="28"/>
              </w:rPr>
            </w:pPr>
            <w:r>
              <w:rPr>
                <w:rFonts w:eastAsia="Simplified Arabic" w:asciiTheme="majorBidi" w:hAnsiTheme="majorBidi" w:cstheme="majorBidi"/>
                <w:sz w:val="28"/>
                <w:szCs w:val="28"/>
              </w:rPr>
              <w:t>UNI-103</w:t>
            </w:r>
          </w:p>
        </w:tc>
        <w:tc>
          <w:tcPr>
            <w:tcW w:w="550" w:type="pct"/>
          </w:tcPr>
          <w:p w14:paraId="20E1C8C5">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تطبيقات الحاسوب</w:t>
            </w:r>
          </w:p>
        </w:tc>
        <w:tc>
          <w:tcPr>
            <w:tcW w:w="370" w:type="pct"/>
          </w:tcPr>
          <w:p w14:paraId="25AAA3AA">
            <w:pPr>
              <w:ind w:left="0" w:hanging="2"/>
              <w:jc w:val="center"/>
              <w:rPr>
                <w:bCs/>
              </w:rPr>
            </w:pPr>
            <w:r>
              <w:rPr>
                <w:rFonts w:ascii="Cambria" w:hAnsi="Cambria" w:eastAsia="Cambria"/>
                <w:bCs/>
                <w:rtl/>
              </w:rPr>
              <w:t>اساسي</w:t>
            </w:r>
          </w:p>
        </w:tc>
        <w:tc>
          <w:tcPr>
            <w:tcW w:w="216" w:type="pct"/>
          </w:tcPr>
          <w:p w14:paraId="7CB106A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136340F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63466DC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41BC9F4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2BE8ECD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3D99CB5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620F805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61C82FF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0AC46C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405F40D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009B05F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2AA2D48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51773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29" w:hRule="atLeast"/>
          <w:jc w:val="center"/>
        </w:trPr>
        <w:tc>
          <w:tcPr>
            <w:tcW w:w="442" w:type="pct"/>
            <w:vMerge w:val="restart"/>
          </w:tcPr>
          <w:p w14:paraId="602A76F7">
            <w:pPr>
              <w:shd w:val="clear" w:color="auto" w:fill="FFFFFF"/>
              <w:ind w:left="1" w:hanging="3"/>
              <w:jc w:val="left"/>
              <w:rPr>
                <w:rFonts w:ascii="Cambria" w:hAnsi="Cambria" w:eastAsia="Cambria" w:cs="Cambria"/>
                <w:color w:val="000000"/>
                <w:sz w:val="28"/>
                <w:szCs w:val="28"/>
              </w:rPr>
            </w:pPr>
          </w:p>
        </w:tc>
        <w:tc>
          <w:tcPr>
            <w:tcW w:w="563" w:type="pct"/>
            <w:vAlign w:val="center"/>
          </w:tcPr>
          <w:p w14:paraId="54AD5E58">
            <w:pPr>
              <w:bidi w:val="0"/>
              <w:ind w:left="1" w:hanging="3"/>
              <w:jc w:val="center"/>
              <w:rPr>
                <w:rFonts w:asciiTheme="majorBidi" w:hAnsiTheme="majorBidi" w:cstheme="majorBidi"/>
                <w:color w:val="000000"/>
                <w:sz w:val="28"/>
                <w:szCs w:val="28"/>
              </w:rPr>
            </w:pPr>
            <w:r>
              <w:rPr>
                <w:rFonts w:asciiTheme="majorBidi" w:hAnsiTheme="majorBidi" w:cstheme="majorBidi"/>
                <w:color w:val="000000"/>
                <w:sz w:val="28"/>
                <w:szCs w:val="28"/>
              </w:rPr>
              <w:t>Path-221</w:t>
            </w:r>
          </w:p>
        </w:tc>
        <w:tc>
          <w:tcPr>
            <w:tcW w:w="550" w:type="pct"/>
          </w:tcPr>
          <w:p w14:paraId="607CBECA">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تحضيرات وزراعة نسيجية</w:t>
            </w:r>
          </w:p>
        </w:tc>
        <w:tc>
          <w:tcPr>
            <w:tcW w:w="370" w:type="pct"/>
          </w:tcPr>
          <w:p w14:paraId="1572E9EA">
            <w:pPr>
              <w:ind w:left="0" w:hanging="2"/>
              <w:jc w:val="center"/>
              <w:rPr>
                <w:bCs/>
              </w:rPr>
            </w:pPr>
            <w:r>
              <w:rPr>
                <w:rFonts w:ascii="Cambria" w:hAnsi="Cambria" w:eastAsia="Cambria"/>
                <w:bCs/>
                <w:rtl/>
              </w:rPr>
              <w:t>اساسي</w:t>
            </w:r>
          </w:p>
        </w:tc>
        <w:tc>
          <w:tcPr>
            <w:tcW w:w="216" w:type="pct"/>
          </w:tcPr>
          <w:p w14:paraId="09F214A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691EC59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7014E6D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4B1DAB8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63789CB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3F017BA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461DA60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00259B8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8F54D4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0B78BE4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3FFC594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24107BB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3D19E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vMerge w:val="continue"/>
          </w:tcPr>
          <w:p w14:paraId="3F83A3DF">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vAlign w:val="center"/>
          </w:tcPr>
          <w:p w14:paraId="6CA1DA2F">
            <w:pPr>
              <w:bidi w:val="0"/>
              <w:ind w:left="1" w:hanging="3"/>
              <w:jc w:val="center"/>
              <w:rPr>
                <w:rFonts w:asciiTheme="majorBidi" w:hAnsiTheme="majorBidi" w:cstheme="majorBidi"/>
                <w:color w:val="000000"/>
                <w:sz w:val="28"/>
                <w:szCs w:val="28"/>
              </w:rPr>
            </w:pPr>
            <w:r>
              <w:rPr>
                <w:rFonts w:asciiTheme="majorBidi" w:hAnsiTheme="majorBidi" w:cstheme="majorBidi"/>
                <w:color w:val="000000"/>
                <w:sz w:val="28"/>
                <w:szCs w:val="28"/>
              </w:rPr>
              <w:t>Path-222</w:t>
            </w:r>
          </w:p>
        </w:tc>
        <w:tc>
          <w:tcPr>
            <w:tcW w:w="550" w:type="pct"/>
          </w:tcPr>
          <w:p w14:paraId="7041E2AC">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فطريات طبية</w:t>
            </w:r>
          </w:p>
        </w:tc>
        <w:tc>
          <w:tcPr>
            <w:tcW w:w="370" w:type="pct"/>
          </w:tcPr>
          <w:p w14:paraId="2BD372A7">
            <w:pPr>
              <w:ind w:left="0" w:hanging="2"/>
              <w:jc w:val="center"/>
              <w:rPr>
                <w:bCs/>
              </w:rPr>
            </w:pPr>
            <w:r>
              <w:rPr>
                <w:rFonts w:ascii="Cambria" w:hAnsi="Cambria" w:eastAsia="Cambria"/>
                <w:bCs/>
                <w:rtl/>
              </w:rPr>
              <w:t>اساسي</w:t>
            </w:r>
          </w:p>
        </w:tc>
        <w:tc>
          <w:tcPr>
            <w:tcW w:w="216" w:type="pct"/>
          </w:tcPr>
          <w:p w14:paraId="2701D37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67E62B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4564813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16EFFA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58976EA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3E8CD98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B2090C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3A098CB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6543FE9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0DE6883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57EC860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54D9B72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4DE76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5315A7C2">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vAlign w:val="center"/>
          </w:tcPr>
          <w:p w14:paraId="66FA4C9F">
            <w:pPr>
              <w:bidi w:val="0"/>
              <w:ind w:left="1" w:hanging="3"/>
              <w:jc w:val="center"/>
              <w:rPr>
                <w:rFonts w:asciiTheme="majorBidi" w:hAnsiTheme="majorBidi" w:cstheme="majorBidi"/>
                <w:color w:val="000000"/>
                <w:sz w:val="28"/>
                <w:szCs w:val="28"/>
              </w:rPr>
            </w:pPr>
            <w:r>
              <w:rPr>
                <w:rFonts w:asciiTheme="majorBidi" w:hAnsiTheme="majorBidi" w:cstheme="majorBidi"/>
                <w:color w:val="000000"/>
                <w:sz w:val="28"/>
                <w:szCs w:val="28"/>
              </w:rPr>
              <w:t>Path-223</w:t>
            </w:r>
          </w:p>
        </w:tc>
        <w:tc>
          <w:tcPr>
            <w:tcW w:w="550" w:type="pct"/>
          </w:tcPr>
          <w:p w14:paraId="2D465988">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اساسيات علم المناعة</w:t>
            </w:r>
          </w:p>
        </w:tc>
        <w:tc>
          <w:tcPr>
            <w:tcW w:w="370" w:type="pct"/>
          </w:tcPr>
          <w:p w14:paraId="6E47477A">
            <w:pPr>
              <w:ind w:left="0" w:hanging="2"/>
              <w:jc w:val="center"/>
              <w:rPr>
                <w:bCs/>
              </w:rPr>
            </w:pPr>
            <w:r>
              <w:rPr>
                <w:rFonts w:ascii="Cambria" w:hAnsi="Cambria" w:eastAsia="Cambria"/>
                <w:bCs/>
                <w:rtl/>
              </w:rPr>
              <w:t>اساسي</w:t>
            </w:r>
          </w:p>
        </w:tc>
        <w:tc>
          <w:tcPr>
            <w:tcW w:w="216" w:type="pct"/>
          </w:tcPr>
          <w:p w14:paraId="43B0288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7A90666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140867D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1FA5CFC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53C1D08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20A185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B3553F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523CE48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5B203B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3D7ACB8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BCEA24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188B344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5C058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67088F27">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vAlign w:val="center"/>
          </w:tcPr>
          <w:p w14:paraId="1508B4AE">
            <w:pPr>
              <w:bidi w:val="0"/>
              <w:ind w:left="1" w:hanging="3"/>
              <w:jc w:val="center"/>
              <w:rPr>
                <w:rFonts w:asciiTheme="majorBidi" w:hAnsiTheme="majorBidi" w:cstheme="majorBidi"/>
                <w:color w:val="000000"/>
                <w:sz w:val="28"/>
                <w:szCs w:val="28"/>
              </w:rPr>
            </w:pPr>
            <w:r>
              <w:rPr>
                <w:rFonts w:asciiTheme="majorBidi" w:hAnsiTheme="majorBidi" w:cstheme="majorBidi"/>
                <w:color w:val="000000"/>
                <w:sz w:val="28"/>
                <w:szCs w:val="28"/>
              </w:rPr>
              <w:t>Path-224</w:t>
            </w:r>
          </w:p>
        </w:tc>
        <w:tc>
          <w:tcPr>
            <w:tcW w:w="550" w:type="pct"/>
          </w:tcPr>
          <w:p w14:paraId="159718F5">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فسلجة طبية</w:t>
            </w:r>
          </w:p>
        </w:tc>
        <w:tc>
          <w:tcPr>
            <w:tcW w:w="370" w:type="pct"/>
          </w:tcPr>
          <w:p w14:paraId="6D0139D9">
            <w:pPr>
              <w:ind w:left="0" w:hanging="2"/>
              <w:jc w:val="center"/>
              <w:rPr>
                <w:bCs/>
              </w:rPr>
            </w:pPr>
            <w:r>
              <w:rPr>
                <w:rFonts w:ascii="Cambria" w:hAnsi="Cambria" w:eastAsia="Cambria"/>
                <w:bCs/>
                <w:rtl/>
              </w:rPr>
              <w:t>اساسي</w:t>
            </w:r>
          </w:p>
        </w:tc>
        <w:tc>
          <w:tcPr>
            <w:tcW w:w="216" w:type="pct"/>
          </w:tcPr>
          <w:p w14:paraId="41E9278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01CB43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6488652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1E10D52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117851B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EAEFFB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3A48F05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5FCA4A1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5730D74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2134A9E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5FA4F30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16239D6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6E8B7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6E35B8A5">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vAlign w:val="center"/>
          </w:tcPr>
          <w:p w14:paraId="4D813569">
            <w:pPr>
              <w:bidi w:val="0"/>
              <w:ind w:left="1" w:hanging="3"/>
              <w:jc w:val="center"/>
              <w:rPr>
                <w:rFonts w:asciiTheme="majorBidi" w:hAnsiTheme="majorBidi" w:cstheme="majorBidi"/>
                <w:color w:val="000000"/>
                <w:sz w:val="28"/>
                <w:szCs w:val="28"/>
              </w:rPr>
            </w:pPr>
            <w:r>
              <w:rPr>
                <w:rFonts w:asciiTheme="majorBidi" w:hAnsiTheme="majorBidi" w:cstheme="majorBidi"/>
                <w:color w:val="000000"/>
                <w:sz w:val="28"/>
                <w:szCs w:val="28"/>
              </w:rPr>
              <w:t>Path-225</w:t>
            </w:r>
          </w:p>
        </w:tc>
        <w:tc>
          <w:tcPr>
            <w:tcW w:w="550" w:type="pct"/>
          </w:tcPr>
          <w:p w14:paraId="2D7A73A8">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ديدان طفيلية</w:t>
            </w:r>
          </w:p>
        </w:tc>
        <w:tc>
          <w:tcPr>
            <w:tcW w:w="370" w:type="pct"/>
          </w:tcPr>
          <w:p w14:paraId="0C939911">
            <w:pPr>
              <w:ind w:left="0" w:hanging="2"/>
              <w:jc w:val="center"/>
              <w:rPr>
                <w:bCs/>
              </w:rPr>
            </w:pPr>
            <w:r>
              <w:rPr>
                <w:rFonts w:ascii="Cambria" w:hAnsi="Cambria" w:eastAsia="Cambria"/>
                <w:bCs/>
                <w:rtl/>
              </w:rPr>
              <w:t>اساسي</w:t>
            </w:r>
          </w:p>
        </w:tc>
        <w:tc>
          <w:tcPr>
            <w:tcW w:w="216" w:type="pct"/>
          </w:tcPr>
          <w:p w14:paraId="6AD28AF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2F5AC0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D3CC92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6C6D65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4F11F50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57839E2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10E0453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10F33ED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73739D7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1206E4E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3431892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3ACE3E9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EC1A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406B1D74">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vAlign w:val="center"/>
          </w:tcPr>
          <w:p w14:paraId="2DC6F230">
            <w:pPr>
              <w:bidi w:val="0"/>
              <w:ind w:left="1" w:hanging="3"/>
              <w:jc w:val="center"/>
              <w:rPr>
                <w:rFonts w:asciiTheme="majorBidi" w:hAnsiTheme="majorBidi" w:cstheme="majorBidi"/>
                <w:color w:val="000000"/>
                <w:sz w:val="28"/>
                <w:szCs w:val="28"/>
              </w:rPr>
            </w:pPr>
            <w:r>
              <w:rPr>
                <w:rFonts w:asciiTheme="majorBidi" w:hAnsiTheme="majorBidi" w:cstheme="majorBidi"/>
                <w:color w:val="000000"/>
                <w:sz w:val="28"/>
                <w:szCs w:val="28"/>
              </w:rPr>
              <w:t>Path-226</w:t>
            </w:r>
          </w:p>
        </w:tc>
        <w:tc>
          <w:tcPr>
            <w:tcW w:w="550" w:type="pct"/>
          </w:tcPr>
          <w:p w14:paraId="1B963005">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كيمياء حياتية</w:t>
            </w:r>
          </w:p>
        </w:tc>
        <w:tc>
          <w:tcPr>
            <w:tcW w:w="370" w:type="pct"/>
          </w:tcPr>
          <w:p w14:paraId="00924D08">
            <w:pPr>
              <w:ind w:left="0" w:hanging="2"/>
              <w:jc w:val="center"/>
              <w:rPr>
                <w:bCs/>
              </w:rPr>
            </w:pPr>
            <w:r>
              <w:rPr>
                <w:rFonts w:ascii="Cambria" w:hAnsi="Cambria" w:eastAsia="Cambria"/>
                <w:bCs/>
                <w:rtl/>
              </w:rPr>
              <w:t>اساسي</w:t>
            </w:r>
          </w:p>
        </w:tc>
        <w:tc>
          <w:tcPr>
            <w:tcW w:w="216" w:type="pct"/>
          </w:tcPr>
          <w:p w14:paraId="14DC584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34CA8EA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6EF9ADE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6C7FD4B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6A966E2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5BB7CAA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4FA670A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26D9445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4F79EF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5774942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71EF623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3AFB367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70ADE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3583B9A4">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theme="minorBidi"/>
                <w:color w:val="000000"/>
                <w:sz w:val="28"/>
                <w:szCs w:val="28"/>
                <w:lang w:bidi="ar-IQ"/>
              </w:rPr>
            </w:pPr>
          </w:p>
        </w:tc>
        <w:tc>
          <w:tcPr>
            <w:tcW w:w="563" w:type="pct"/>
          </w:tcPr>
          <w:p w14:paraId="4699B80B">
            <w:pPr>
              <w:ind w:left="1" w:hanging="3"/>
              <w:jc w:val="center"/>
              <w:rPr>
                <w:rFonts w:eastAsia="Simplified Arabic" w:asciiTheme="majorBidi" w:hAnsiTheme="majorBidi" w:cstheme="majorBidi"/>
                <w:sz w:val="28"/>
                <w:szCs w:val="28"/>
              </w:rPr>
            </w:pPr>
            <w:r>
              <w:rPr>
                <w:rFonts w:eastAsia="Simplified Arabic" w:asciiTheme="majorBidi" w:hAnsiTheme="majorBidi" w:cstheme="majorBidi"/>
                <w:sz w:val="28"/>
                <w:szCs w:val="28"/>
              </w:rPr>
              <w:t>Path-312</w:t>
            </w:r>
          </w:p>
        </w:tc>
        <w:tc>
          <w:tcPr>
            <w:tcW w:w="550" w:type="pct"/>
          </w:tcPr>
          <w:p w14:paraId="19BF6530">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المناعة السريرية</w:t>
            </w:r>
          </w:p>
        </w:tc>
        <w:tc>
          <w:tcPr>
            <w:tcW w:w="370" w:type="pct"/>
          </w:tcPr>
          <w:p w14:paraId="411FD4C4">
            <w:pPr>
              <w:ind w:left="0" w:hanging="2"/>
              <w:jc w:val="center"/>
              <w:rPr>
                <w:bCs/>
              </w:rPr>
            </w:pPr>
            <w:r>
              <w:rPr>
                <w:rFonts w:ascii="Cambria" w:hAnsi="Cambria" w:eastAsia="Cambria"/>
                <w:bCs/>
                <w:rtl/>
              </w:rPr>
              <w:t>اساسي</w:t>
            </w:r>
          </w:p>
        </w:tc>
        <w:tc>
          <w:tcPr>
            <w:tcW w:w="216" w:type="pct"/>
          </w:tcPr>
          <w:p w14:paraId="3B64F3E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31E4B46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4FC72F0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C125D2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1086E00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0D700A4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6BAA2D9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4A1ABA5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7C9AAAE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14046F4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75448C5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71F1EE3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20F07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54828F2E">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theme="minorBidi"/>
                <w:color w:val="000000"/>
                <w:sz w:val="28"/>
                <w:szCs w:val="28"/>
                <w:lang w:bidi="ar-IQ"/>
              </w:rPr>
            </w:pPr>
          </w:p>
        </w:tc>
        <w:tc>
          <w:tcPr>
            <w:tcW w:w="563" w:type="pct"/>
          </w:tcPr>
          <w:p w14:paraId="6D297A5D">
            <w:pPr>
              <w:ind w:left="1" w:hanging="3"/>
              <w:jc w:val="center"/>
              <w:rPr>
                <w:rFonts w:eastAsia="Simplified Arabic" w:asciiTheme="majorBidi" w:hAnsiTheme="majorBidi" w:cstheme="majorBidi"/>
                <w:sz w:val="28"/>
                <w:szCs w:val="28"/>
              </w:rPr>
            </w:pPr>
            <w:r>
              <w:rPr>
                <w:rFonts w:eastAsia="Simplified Arabic" w:asciiTheme="majorBidi" w:hAnsiTheme="majorBidi" w:cstheme="majorBidi"/>
                <w:sz w:val="28"/>
                <w:szCs w:val="28"/>
              </w:rPr>
              <w:t>Path -311</w:t>
            </w:r>
          </w:p>
        </w:tc>
        <w:tc>
          <w:tcPr>
            <w:tcW w:w="550" w:type="pct"/>
          </w:tcPr>
          <w:p w14:paraId="4ADC8483">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امراض معدية</w:t>
            </w:r>
          </w:p>
        </w:tc>
        <w:tc>
          <w:tcPr>
            <w:tcW w:w="370" w:type="pct"/>
          </w:tcPr>
          <w:p w14:paraId="106301B0">
            <w:pPr>
              <w:ind w:left="0" w:hanging="2"/>
              <w:jc w:val="center"/>
              <w:rPr>
                <w:bCs/>
              </w:rPr>
            </w:pPr>
            <w:r>
              <w:rPr>
                <w:rFonts w:ascii="Cambria" w:hAnsi="Cambria" w:eastAsia="Cambria"/>
                <w:bCs/>
                <w:rtl/>
              </w:rPr>
              <w:t>اساسي</w:t>
            </w:r>
          </w:p>
        </w:tc>
        <w:tc>
          <w:tcPr>
            <w:tcW w:w="216" w:type="pct"/>
          </w:tcPr>
          <w:p w14:paraId="18B346C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7994C67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2FEFDD5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6F0B6F5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71C3E25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5E1630F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7270B0C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22DC755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61A13EB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2AD0F29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516E6A0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56024F5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C143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3BCFC8AD">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60DD9B7F">
            <w:pPr>
              <w:ind w:left="1" w:hanging="3"/>
              <w:jc w:val="center"/>
              <w:rPr>
                <w:rFonts w:eastAsia="Simplified Arabic" w:asciiTheme="majorBidi" w:hAnsiTheme="majorBidi" w:cstheme="majorBidi"/>
                <w:sz w:val="28"/>
                <w:szCs w:val="28"/>
              </w:rPr>
            </w:pPr>
            <w:r>
              <w:rPr>
                <w:rFonts w:eastAsia="Simplified Arabic" w:asciiTheme="majorBidi" w:hAnsiTheme="majorBidi" w:cstheme="majorBidi"/>
                <w:sz w:val="28"/>
                <w:szCs w:val="28"/>
              </w:rPr>
              <w:t>Path-325</w:t>
            </w:r>
          </w:p>
        </w:tc>
        <w:tc>
          <w:tcPr>
            <w:tcW w:w="550" w:type="pct"/>
          </w:tcPr>
          <w:p w14:paraId="06B439E6">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اساسيات علم الدم</w:t>
            </w:r>
          </w:p>
        </w:tc>
        <w:tc>
          <w:tcPr>
            <w:tcW w:w="370" w:type="pct"/>
          </w:tcPr>
          <w:p w14:paraId="7F1693B1">
            <w:pPr>
              <w:ind w:left="0" w:hanging="2"/>
              <w:jc w:val="center"/>
              <w:rPr>
                <w:bCs/>
              </w:rPr>
            </w:pPr>
            <w:r>
              <w:rPr>
                <w:rFonts w:ascii="Cambria" w:hAnsi="Cambria" w:eastAsia="Cambria"/>
                <w:bCs/>
                <w:rtl/>
              </w:rPr>
              <w:t>اساسي</w:t>
            </w:r>
          </w:p>
        </w:tc>
        <w:tc>
          <w:tcPr>
            <w:tcW w:w="216" w:type="pct"/>
          </w:tcPr>
          <w:p w14:paraId="6CD493B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08C0152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91DA8E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42326E2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3A0FD7C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08568FF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9C5EAD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7DA8B93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3D89643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367F1A1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538EF94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5FBB095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3E6B7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10B36679">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1EFEB53B">
            <w:pPr>
              <w:ind w:left="1" w:hanging="3"/>
              <w:jc w:val="center"/>
              <w:rPr>
                <w:rFonts w:eastAsia="Simplified Arabic" w:asciiTheme="majorBidi" w:hAnsiTheme="majorBidi" w:cstheme="majorBidi"/>
                <w:sz w:val="28"/>
                <w:szCs w:val="28"/>
                <w:rtl/>
              </w:rPr>
            </w:pPr>
            <w:r>
              <w:rPr>
                <w:rFonts w:eastAsia="Simplified Arabic" w:asciiTheme="majorBidi" w:hAnsiTheme="majorBidi" w:cstheme="majorBidi"/>
                <w:sz w:val="28"/>
                <w:szCs w:val="28"/>
              </w:rPr>
              <w:t>Path-313</w:t>
            </w:r>
          </w:p>
        </w:tc>
        <w:tc>
          <w:tcPr>
            <w:tcW w:w="550" w:type="pct"/>
          </w:tcPr>
          <w:p w14:paraId="54B26419">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البايولوجي الجزئي الطبي</w:t>
            </w:r>
          </w:p>
        </w:tc>
        <w:tc>
          <w:tcPr>
            <w:tcW w:w="370" w:type="pct"/>
          </w:tcPr>
          <w:p w14:paraId="4BAE60FD">
            <w:pPr>
              <w:ind w:left="0" w:hanging="2"/>
              <w:jc w:val="center"/>
              <w:rPr>
                <w:bCs/>
              </w:rPr>
            </w:pPr>
            <w:r>
              <w:rPr>
                <w:rFonts w:ascii="Cambria" w:hAnsi="Cambria" w:eastAsia="Cambria"/>
                <w:bCs/>
                <w:rtl/>
              </w:rPr>
              <w:t>اساسي</w:t>
            </w:r>
          </w:p>
        </w:tc>
        <w:tc>
          <w:tcPr>
            <w:tcW w:w="216" w:type="pct"/>
          </w:tcPr>
          <w:p w14:paraId="70583E2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1BFD57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3357A08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4DDD706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597F9A5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06711CC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1894DB0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4D45F97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6E676AF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30B18EA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2BD74EE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3290B7C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4D4B9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045A67DB">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66DF05F6">
            <w:pPr>
              <w:ind w:left="1" w:hanging="3"/>
              <w:jc w:val="center"/>
              <w:rPr>
                <w:rFonts w:eastAsia="Simplified Arabic" w:asciiTheme="majorBidi" w:hAnsiTheme="majorBidi" w:cstheme="majorBidi"/>
                <w:sz w:val="28"/>
                <w:szCs w:val="28"/>
                <w:rtl/>
              </w:rPr>
            </w:pPr>
            <w:r>
              <w:rPr>
                <w:rFonts w:eastAsia="Simplified Arabic" w:asciiTheme="majorBidi" w:hAnsiTheme="majorBidi" w:cstheme="majorBidi"/>
                <w:sz w:val="28"/>
                <w:szCs w:val="28"/>
              </w:rPr>
              <w:t>Path-322</w:t>
            </w:r>
          </w:p>
        </w:tc>
        <w:tc>
          <w:tcPr>
            <w:tcW w:w="550" w:type="pct"/>
          </w:tcPr>
          <w:p w14:paraId="7A27E62B">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الوراثة البشرية</w:t>
            </w:r>
          </w:p>
        </w:tc>
        <w:tc>
          <w:tcPr>
            <w:tcW w:w="370" w:type="pct"/>
          </w:tcPr>
          <w:p w14:paraId="288F53F3">
            <w:pPr>
              <w:shd w:val="clear" w:color="auto" w:fill="FFFFFF"/>
              <w:ind w:left="0" w:hanging="2"/>
              <w:jc w:val="left"/>
              <w:rPr>
                <w:rFonts w:ascii="Cambria" w:hAnsi="Cambria" w:eastAsia="Cambria" w:cs="Cambria"/>
                <w:bCs/>
                <w:color w:val="000000"/>
              </w:rPr>
            </w:pPr>
          </w:p>
        </w:tc>
        <w:tc>
          <w:tcPr>
            <w:tcW w:w="216" w:type="pct"/>
          </w:tcPr>
          <w:p w14:paraId="31F949A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8860EA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1712D08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5952D65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3EAD08D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7069AF8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79B82AC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5D91C7D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536D8CA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454C516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A7621C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35E2712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68051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35C39D40">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4B1481F1">
            <w:pPr>
              <w:ind w:left="1" w:hanging="3"/>
              <w:jc w:val="center"/>
              <w:rPr>
                <w:rFonts w:eastAsia="Simplified Arabic" w:asciiTheme="majorBidi" w:hAnsiTheme="majorBidi" w:cstheme="majorBidi"/>
                <w:sz w:val="28"/>
                <w:szCs w:val="28"/>
              </w:rPr>
            </w:pPr>
            <w:r>
              <w:rPr>
                <w:rFonts w:eastAsia="Simplified Arabic" w:asciiTheme="majorBidi" w:hAnsiTheme="majorBidi" w:cstheme="majorBidi"/>
                <w:sz w:val="28"/>
                <w:szCs w:val="28"/>
              </w:rPr>
              <w:t>Path-</w:t>
            </w:r>
          </w:p>
          <w:p w14:paraId="5F5D0F5F">
            <w:pPr>
              <w:ind w:left="1" w:hanging="3"/>
              <w:jc w:val="center"/>
              <w:rPr>
                <w:rFonts w:eastAsia="Simplified Arabic" w:asciiTheme="majorBidi" w:hAnsiTheme="majorBidi" w:cstheme="majorBidi"/>
                <w:sz w:val="28"/>
                <w:szCs w:val="28"/>
              </w:rPr>
            </w:pPr>
            <w:r>
              <w:rPr>
                <w:rFonts w:eastAsia="Simplified Arabic" w:asciiTheme="majorBidi" w:hAnsiTheme="majorBidi" w:cstheme="majorBidi"/>
                <w:sz w:val="28"/>
                <w:szCs w:val="28"/>
              </w:rPr>
              <w:t>326</w:t>
            </w:r>
          </w:p>
        </w:tc>
        <w:tc>
          <w:tcPr>
            <w:tcW w:w="550" w:type="pct"/>
          </w:tcPr>
          <w:p w14:paraId="0B53FFAE">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تحليلات مرضية</w:t>
            </w:r>
          </w:p>
        </w:tc>
        <w:tc>
          <w:tcPr>
            <w:tcW w:w="370" w:type="pct"/>
          </w:tcPr>
          <w:p w14:paraId="035E7B47">
            <w:pPr>
              <w:shd w:val="clear" w:color="auto" w:fill="FFFFFF"/>
              <w:ind w:left="0" w:hanging="2"/>
              <w:jc w:val="left"/>
              <w:rPr>
                <w:rFonts w:ascii="Cambria" w:hAnsi="Cambria" w:eastAsia="Cambria" w:cs="Arial"/>
                <w:bCs/>
                <w:color w:val="000000"/>
              </w:rPr>
            </w:pPr>
            <w:r>
              <w:rPr>
                <w:rFonts w:hint="cs" w:ascii="Cambria" w:hAnsi="Cambria" w:eastAsia="Cambria" w:cs="Arial"/>
                <w:bCs/>
                <w:color w:val="000000"/>
                <w:rtl/>
              </w:rPr>
              <w:t>اساسي</w:t>
            </w:r>
          </w:p>
        </w:tc>
        <w:tc>
          <w:tcPr>
            <w:tcW w:w="216" w:type="pct"/>
          </w:tcPr>
          <w:p w14:paraId="0A2FFC5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7297B7D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0403FBC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7A4F2DE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11F5BBC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2AD62E5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3F6D7F2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13EC642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59A3097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0CD9AB2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2E9B53D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9CAC90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61501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68F5D161">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7AF6C88D">
            <w:pPr>
              <w:ind w:left="1" w:hanging="3"/>
              <w:jc w:val="center"/>
              <w:rPr>
                <w:rFonts w:eastAsia="Simplified Arabic" w:asciiTheme="majorBidi" w:hAnsiTheme="majorBidi" w:cstheme="majorBidi"/>
                <w:sz w:val="28"/>
                <w:szCs w:val="28"/>
                <w:rtl/>
              </w:rPr>
            </w:pPr>
            <w:r>
              <w:rPr>
                <w:rFonts w:eastAsia="Simplified Arabic" w:asciiTheme="majorBidi" w:hAnsiTheme="majorBidi" w:cstheme="majorBidi"/>
                <w:sz w:val="28"/>
                <w:szCs w:val="28"/>
              </w:rPr>
              <w:t>Path-225</w:t>
            </w:r>
          </w:p>
        </w:tc>
        <w:tc>
          <w:tcPr>
            <w:tcW w:w="550" w:type="pct"/>
          </w:tcPr>
          <w:p w14:paraId="1DFE08C3">
            <w:pPr>
              <w:ind w:left="1" w:hanging="3"/>
              <w:jc w:val="left"/>
              <w:rPr>
                <w:rFonts w:ascii="Simplified Arabic" w:hAnsi="Simplified Arabic" w:eastAsia="Simplified Arabic" w:cs="Simplified Arabic"/>
                <w:sz w:val="28"/>
                <w:szCs w:val="28"/>
                <w:rtl/>
              </w:rPr>
            </w:pPr>
            <w:r>
              <w:rPr>
                <w:rFonts w:hint="cs" w:ascii="Simplified Arabic" w:hAnsi="Simplified Arabic" w:eastAsia="Simplified Arabic" w:cs="Simplified Arabic"/>
                <w:sz w:val="28"/>
                <w:szCs w:val="28"/>
                <w:rtl/>
              </w:rPr>
              <w:t>ديدان طفيلية طبية</w:t>
            </w:r>
          </w:p>
        </w:tc>
        <w:tc>
          <w:tcPr>
            <w:tcW w:w="370" w:type="pct"/>
          </w:tcPr>
          <w:p w14:paraId="1D896309">
            <w:pPr>
              <w:ind w:left="0" w:hanging="2"/>
              <w:jc w:val="center"/>
              <w:rPr>
                <w:bCs/>
              </w:rPr>
            </w:pPr>
            <w:r>
              <w:rPr>
                <w:rFonts w:ascii="Cambria" w:hAnsi="Cambria" w:eastAsia="Cambria"/>
                <w:bCs/>
                <w:rtl/>
              </w:rPr>
              <w:t>اساسي</w:t>
            </w:r>
          </w:p>
        </w:tc>
        <w:tc>
          <w:tcPr>
            <w:tcW w:w="216" w:type="pct"/>
          </w:tcPr>
          <w:p w14:paraId="19A2D7B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0045ABF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751686C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64F7A24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0C37D17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148D31C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B25BB9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490C858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4C9788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782BD57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2AC5273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6FCCB5D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4B3C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466F61A7">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770C2EFF">
            <w:pPr>
              <w:ind w:left="1" w:hanging="3"/>
              <w:jc w:val="center"/>
              <w:rPr>
                <w:rFonts w:eastAsia="Simplified Arabic" w:asciiTheme="majorBidi" w:hAnsiTheme="majorBidi" w:cstheme="majorBidi"/>
                <w:sz w:val="28"/>
                <w:szCs w:val="28"/>
                <w:rtl/>
              </w:rPr>
            </w:pPr>
            <w:r>
              <w:rPr>
                <w:rFonts w:eastAsia="Simplified Arabic" w:asciiTheme="majorBidi" w:hAnsiTheme="majorBidi" w:cstheme="majorBidi"/>
                <w:sz w:val="28"/>
                <w:szCs w:val="28"/>
              </w:rPr>
              <w:t>Path-315</w:t>
            </w:r>
          </w:p>
        </w:tc>
        <w:tc>
          <w:tcPr>
            <w:tcW w:w="550" w:type="pct"/>
          </w:tcPr>
          <w:p w14:paraId="7142D07F">
            <w:pPr>
              <w:spacing w:line="276" w:lineRule="auto"/>
              <w:ind w:left="1" w:hanging="3"/>
              <w:jc w:val="center"/>
              <w:rPr>
                <w:rFonts w:asciiTheme="majorBidi" w:hAnsiTheme="majorBidi" w:cstheme="majorBidi"/>
                <w:sz w:val="28"/>
                <w:szCs w:val="28"/>
                <w:rtl/>
              </w:rPr>
            </w:pPr>
            <w:r>
              <w:rPr>
                <w:rFonts w:hint="cs" w:asciiTheme="majorBidi" w:hAnsiTheme="majorBidi" w:cstheme="majorBidi"/>
                <w:sz w:val="28"/>
                <w:szCs w:val="28"/>
                <w:rtl/>
              </w:rPr>
              <w:t>تشخيص مايكروبي</w:t>
            </w:r>
          </w:p>
        </w:tc>
        <w:tc>
          <w:tcPr>
            <w:tcW w:w="370" w:type="pct"/>
          </w:tcPr>
          <w:p w14:paraId="39E9D18C">
            <w:pPr>
              <w:ind w:left="0" w:hanging="2"/>
              <w:jc w:val="center"/>
              <w:rPr>
                <w:bCs/>
              </w:rPr>
            </w:pPr>
            <w:r>
              <w:rPr>
                <w:rFonts w:ascii="Cambria" w:hAnsi="Cambria" w:eastAsia="Cambria"/>
                <w:bCs/>
                <w:rtl/>
              </w:rPr>
              <w:t>اساسي</w:t>
            </w:r>
          </w:p>
        </w:tc>
        <w:tc>
          <w:tcPr>
            <w:tcW w:w="216" w:type="pct"/>
          </w:tcPr>
          <w:p w14:paraId="671B3B2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316BECF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79759A0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756B8D1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36FDA89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06EFBAC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70302AA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4E2E598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3ABF026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4FD5238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25847DC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563FF53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1A33E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1BAA3062">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28E1105C">
            <w:pPr>
              <w:ind w:left="1" w:hanging="3"/>
              <w:jc w:val="center"/>
              <w:rPr>
                <w:rFonts w:eastAsia="Simplified Arabic" w:asciiTheme="majorBidi" w:hAnsiTheme="majorBidi" w:cstheme="majorBidi"/>
                <w:sz w:val="28"/>
                <w:szCs w:val="28"/>
                <w:rtl/>
              </w:rPr>
            </w:pPr>
            <w:r>
              <w:rPr>
                <w:rFonts w:eastAsia="Simplified Arabic" w:asciiTheme="majorBidi" w:hAnsiTheme="majorBidi" w:cstheme="majorBidi"/>
                <w:sz w:val="28"/>
                <w:szCs w:val="28"/>
              </w:rPr>
              <w:t>Path-321</w:t>
            </w:r>
          </w:p>
        </w:tc>
        <w:tc>
          <w:tcPr>
            <w:tcW w:w="550" w:type="pct"/>
          </w:tcPr>
          <w:p w14:paraId="24761EE3">
            <w:pPr>
              <w:spacing w:line="276" w:lineRule="auto"/>
              <w:ind w:left="1" w:hanging="3"/>
              <w:jc w:val="center"/>
              <w:rPr>
                <w:rFonts w:asciiTheme="majorBidi" w:hAnsiTheme="majorBidi" w:cstheme="majorBidi"/>
                <w:sz w:val="28"/>
                <w:szCs w:val="28"/>
                <w:rtl/>
              </w:rPr>
            </w:pPr>
            <w:r>
              <w:rPr>
                <w:rFonts w:hint="cs" w:asciiTheme="majorBidi" w:hAnsiTheme="majorBidi" w:cstheme="majorBidi"/>
                <w:sz w:val="28"/>
                <w:szCs w:val="28"/>
                <w:rtl/>
              </w:rPr>
              <w:t>وراثة الاحياء المجهرية</w:t>
            </w:r>
          </w:p>
        </w:tc>
        <w:tc>
          <w:tcPr>
            <w:tcW w:w="370" w:type="pct"/>
          </w:tcPr>
          <w:p w14:paraId="07A0598E">
            <w:pPr>
              <w:ind w:left="0" w:hanging="2"/>
              <w:jc w:val="center"/>
              <w:rPr>
                <w:bCs/>
              </w:rPr>
            </w:pPr>
            <w:r>
              <w:rPr>
                <w:rFonts w:ascii="Cambria" w:hAnsi="Cambria" w:eastAsia="Cambria"/>
                <w:bCs/>
                <w:rtl/>
              </w:rPr>
              <w:t>اساسي</w:t>
            </w:r>
          </w:p>
        </w:tc>
        <w:tc>
          <w:tcPr>
            <w:tcW w:w="216" w:type="pct"/>
          </w:tcPr>
          <w:p w14:paraId="4262301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7BD70AA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664FFEC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5DB5497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13EFFEA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32F0194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66DC3D0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3184C51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721063E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37F791C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44786DF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233E270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7F51C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5F38AC86">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1F92C80C">
            <w:pPr>
              <w:ind w:left="1" w:hanging="3"/>
              <w:jc w:val="center"/>
              <w:rPr>
                <w:rFonts w:eastAsia="Simplified Arabic" w:asciiTheme="majorBidi" w:hAnsiTheme="majorBidi" w:cstheme="majorBidi"/>
                <w:sz w:val="28"/>
                <w:szCs w:val="28"/>
                <w:rtl/>
              </w:rPr>
            </w:pPr>
            <w:r>
              <w:rPr>
                <w:rFonts w:eastAsia="Simplified Arabic" w:asciiTheme="majorBidi" w:hAnsiTheme="majorBidi" w:cstheme="majorBidi"/>
                <w:sz w:val="28"/>
                <w:szCs w:val="28"/>
              </w:rPr>
              <w:t>Path-323</w:t>
            </w:r>
          </w:p>
        </w:tc>
        <w:tc>
          <w:tcPr>
            <w:tcW w:w="550" w:type="pct"/>
          </w:tcPr>
          <w:p w14:paraId="1623DC01">
            <w:pPr>
              <w:spacing w:line="276" w:lineRule="auto"/>
              <w:ind w:left="1" w:hanging="3"/>
              <w:jc w:val="center"/>
              <w:rPr>
                <w:rFonts w:asciiTheme="majorBidi" w:hAnsiTheme="majorBidi" w:cstheme="majorBidi"/>
                <w:sz w:val="28"/>
                <w:szCs w:val="28"/>
                <w:rtl/>
              </w:rPr>
            </w:pPr>
            <w:r>
              <w:rPr>
                <w:rFonts w:hint="cs" w:asciiTheme="majorBidi" w:hAnsiTheme="majorBidi" w:cstheme="majorBidi"/>
                <w:sz w:val="28"/>
                <w:szCs w:val="28"/>
                <w:rtl/>
              </w:rPr>
              <w:t>انزيمات سريرية</w:t>
            </w:r>
          </w:p>
        </w:tc>
        <w:tc>
          <w:tcPr>
            <w:tcW w:w="370" w:type="pct"/>
          </w:tcPr>
          <w:p w14:paraId="2DFC447D">
            <w:pPr>
              <w:ind w:left="0" w:hanging="2"/>
              <w:jc w:val="center"/>
              <w:rPr>
                <w:bCs/>
              </w:rPr>
            </w:pPr>
            <w:r>
              <w:rPr>
                <w:rFonts w:ascii="Cambria" w:hAnsi="Cambria" w:eastAsia="Cambria"/>
                <w:bCs/>
                <w:rtl/>
              </w:rPr>
              <w:t>اساسي</w:t>
            </w:r>
          </w:p>
        </w:tc>
        <w:tc>
          <w:tcPr>
            <w:tcW w:w="216" w:type="pct"/>
          </w:tcPr>
          <w:p w14:paraId="3883AE4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CEC767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4F48F8B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67DB770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0643611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2259943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0DA3FDB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3CAE635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57FA194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6372EE1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2D32F72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3DE3234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5266D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69ECF371">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5E16DDF9">
            <w:pPr>
              <w:ind w:left="1" w:hanging="3"/>
              <w:jc w:val="center"/>
              <w:rPr>
                <w:rFonts w:eastAsia="Simplified Arabic" w:asciiTheme="majorBidi" w:hAnsiTheme="majorBidi" w:cstheme="majorBidi"/>
                <w:sz w:val="28"/>
                <w:szCs w:val="28"/>
                <w:rtl/>
              </w:rPr>
            </w:pPr>
            <w:r>
              <w:rPr>
                <w:rFonts w:eastAsia="Simplified Arabic" w:asciiTheme="majorBidi" w:hAnsiTheme="majorBidi" w:cstheme="majorBidi"/>
                <w:sz w:val="28"/>
                <w:szCs w:val="28"/>
              </w:rPr>
              <w:t>Path-311</w:t>
            </w:r>
          </w:p>
        </w:tc>
        <w:tc>
          <w:tcPr>
            <w:tcW w:w="550" w:type="pct"/>
          </w:tcPr>
          <w:p w14:paraId="6FF5789D">
            <w:pPr>
              <w:spacing w:line="276" w:lineRule="auto"/>
              <w:ind w:left="1" w:hanging="3"/>
              <w:jc w:val="center"/>
              <w:rPr>
                <w:rFonts w:asciiTheme="majorBidi" w:hAnsiTheme="majorBidi" w:cstheme="majorBidi"/>
                <w:sz w:val="28"/>
                <w:szCs w:val="28"/>
                <w:rtl/>
              </w:rPr>
            </w:pPr>
            <w:r>
              <w:rPr>
                <w:rFonts w:hint="cs" w:asciiTheme="majorBidi" w:hAnsiTheme="majorBidi" w:cstheme="majorBidi"/>
                <w:sz w:val="28"/>
                <w:szCs w:val="28"/>
                <w:rtl/>
              </w:rPr>
              <w:t>ادلة جنائية</w:t>
            </w:r>
          </w:p>
        </w:tc>
        <w:tc>
          <w:tcPr>
            <w:tcW w:w="370" w:type="pct"/>
          </w:tcPr>
          <w:p w14:paraId="3893E146">
            <w:pPr>
              <w:ind w:left="0" w:hanging="2"/>
              <w:jc w:val="center"/>
              <w:rPr>
                <w:bCs/>
              </w:rPr>
            </w:pPr>
            <w:r>
              <w:rPr>
                <w:rFonts w:ascii="Cambria" w:hAnsi="Cambria" w:eastAsia="Cambria"/>
                <w:bCs/>
                <w:rtl/>
              </w:rPr>
              <w:t>اساسي</w:t>
            </w:r>
          </w:p>
        </w:tc>
        <w:tc>
          <w:tcPr>
            <w:tcW w:w="216" w:type="pct"/>
          </w:tcPr>
          <w:p w14:paraId="2369064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32F2D4D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34E1485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075230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4FFAF27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6582AB6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36D252D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3E25099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3249E76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1EC2D82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1390EDD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00B7073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69F83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690B5E10">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26F7BEAB">
            <w:pPr>
              <w:ind w:left="1" w:hanging="3"/>
              <w:jc w:val="center"/>
              <w:rPr>
                <w:rFonts w:eastAsia="Simplified Arabic" w:asciiTheme="majorBidi" w:hAnsiTheme="majorBidi" w:cstheme="majorBidi"/>
                <w:sz w:val="28"/>
                <w:szCs w:val="28"/>
                <w:rtl/>
              </w:rPr>
            </w:pPr>
            <w:r>
              <w:rPr>
                <w:rFonts w:eastAsia="Simplified Arabic" w:asciiTheme="majorBidi" w:hAnsiTheme="majorBidi" w:cstheme="majorBidi"/>
                <w:sz w:val="28"/>
                <w:szCs w:val="28"/>
              </w:rPr>
              <w:t>Path-314</w:t>
            </w:r>
          </w:p>
        </w:tc>
        <w:tc>
          <w:tcPr>
            <w:tcW w:w="550" w:type="pct"/>
          </w:tcPr>
          <w:p w14:paraId="4D9F3B38">
            <w:pPr>
              <w:spacing w:line="276" w:lineRule="auto"/>
              <w:ind w:left="1" w:hanging="3"/>
              <w:jc w:val="center"/>
              <w:rPr>
                <w:rFonts w:asciiTheme="majorBidi" w:hAnsiTheme="majorBidi" w:cstheme="majorBidi"/>
                <w:sz w:val="28"/>
                <w:szCs w:val="28"/>
                <w:rtl/>
              </w:rPr>
            </w:pPr>
            <w:r>
              <w:rPr>
                <w:rFonts w:hint="cs" w:asciiTheme="majorBidi" w:hAnsiTheme="majorBidi" w:cstheme="majorBidi"/>
                <w:sz w:val="28"/>
                <w:szCs w:val="28"/>
                <w:rtl/>
              </w:rPr>
              <w:t>جودة وسيطرة مختبرات</w:t>
            </w:r>
          </w:p>
        </w:tc>
        <w:tc>
          <w:tcPr>
            <w:tcW w:w="370" w:type="pct"/>
          </w:tcPr>
          <w:p w14:paraId="5787CEA3">
            <w:pPr>
              <w:shd w:val="clear" w:color="auto" w:fill="FFFFFF"/>
              <w:ind w:left="0" w:hanging="2"/>
              <w:jc w:val="center"/>
              <w:rPr>
                <w:rFonts w:ascii="Cambria" w:hAnsi="Cambria" w:eastAsia="Cambria"/>
                <w:bCs/>
                <w:color w:val="000000"/>
              </w:rPr>
            </w:pPr>
            <w:r>
              <w:rPr>
                <w:rFonts w:hint="cs" w:ascii="Cambria" w:hAnsi="Cambria" w:eastAsia="Cambria"/>
                <w:bCs/>
                <w:color w:val="000000"/>
                <w:rtl/>
              </w:rPr>
              <w:t>اختياري</w:t>
            </w:r>
          </w:p>
        </w:tc>
        <w:tc>
          <w:tcPr>
            <w:tcW w:w="216" w:type="pct"/>
          </w:tcPr>
          <w:p w14:paraId="2BCEC76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1C015D7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4AB3A0B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0ADCFBD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1F5D45E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4DB99F9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51855F4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68AE69B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6E28470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0FADBF1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1503186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1C9F5E9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12B15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5546EB7E">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064E293B">
            <w:pPr>
              <w:ind w:left="1" w:hanging="3"/>
              <w:jc w:val="center"/>
              <w:rPr>
                <w:rFonts w:eastAsia="Simplified Arabic" w:asciiTheme="majorBidi" w:hAnsiTheme="majorBidi" w:cstheme="majorBidi"/>
                <w:sz w:val="28"/>
                <w:szCs w:val="28"/>
                <w:rtl/>
              </w:rPr>
            </w:pPr>
            <w:r>
              <w:rPr>
                <w:rFonts w:eastAsia="Simplified Arabic" w:asciiTheme="majorBidi" w:hAnsiTheme="majorBidi" w:cstheme="majorBidi"/>
                <w:sz w:val="28"/>
                <w:szCs w:val="28"/>
              </w:rPr>
              <w:t>Path-324</w:t>
            </w:r>
          </w:p>
        </w:tc>
        <w:tc>
          <w:tcPr>
            <w:tcW w:w="550" w:type="pct"/>
          </w:tcPr>
          <w:p w14:paraId="5DEF2845">
            <w:pPr>
              <w:spacing w:line="276" w:lineRule="auto"/>
              <w:ind w:left="1" w:hanging="3"/>
              <w:jc w:val="center"/>
              <w:rPr>
                <w:rFonts w:asciiTheme="majorBidi" w:hAnsiTheme="majorBidi" w:cstheme="majorBidi"/>
                <w:sz w:val="28"/>
                <w:szCs w:val="28"/>
                <w:rtl/>
              </w:rPr>
            </w:pPr>
            <w:r>
              <w:rPr>
                <w:rFonts w:hint="cs" w:asciiTheme="majorBidi" w:hAnsiTheme="majorBidi" w:cstheme="majorBidi"/>
                <w:sz w:val="28"/>
                <w:szCs w:val="28"/>
                <w:rtl/>
              </w:rPr>
              <w:t>مضادات حيوية</w:t>
            </w:r>
          </w:p>
        </w:tc>
        <w:tc>
          <w:tcPr>
            <w:tcW w:w="370" w:type="pct"/>
          </w:tcPr>
          <w:p w14:paraId="1F6A3711">
            <w:pPr>
              <w:ind w:left="0" w:hanging="2"/>
              <w:jc w:val="center"/>
              <w:rPr>
                <w:bCs/>
              </w:rPr>
            </w:pPr>
            <w:r>
              <w:rPr>
                <w:rFonts w:ascii="Cambria" w:hAnsi="Cambria" w:eastAsia="Cambria"/>
                <w:bCs/>
                <w:rtl/>
              </w:rPr>
              <w:t>اساسي</w:t>
            </w:r>
          </w:p>
        </w:tc>
        <w:tc>
          <w:tcPr>
            <w:tcW w:w="216" w:type="pct"/>
          </w:tcPr>
          <w:p w14:paraId="480DD81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1C25324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31E3869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2BEFDF0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3A93849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201DB86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3AC512D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48EC8FE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06EAEC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329AFDC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4D560BD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5DE2493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5A656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76DFCB7F">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5BA54A74">
            <w:pPr>
              <w:ind w:left="1" w:hanging="3"/>
              <w:jc w:val="center"/>
              <w:rPr>
                <w:rFonts w:eastAsia="Simplified Arabic" w:asciiTheme="majorBidi" w:hAnsiTheme="majorBidi" w:cstheme="majorBidi"/>
                <w:sz w:val="28"/>
                <w:szCs w:val="28"/>
              </w:rPr>
            </w:pPr>
            <w:r>
              <w:rPr>
                <w:rFonts w:eastAsia="Simplified Arabic" w:asciiTheme="majorBidi" w:hAnsiTheme="majorBidi" w:cstheme="majorBidi"/>
                <w:sz w:val="28"/>
                <w:szCs w:val="28"/>
              </w:rPr>
              <w:t>Path-412</w:t>
            </w:r>
          </w:p>
        </w:tc>
        <w:tc>
          <w:tcPr>
            <w:tcW w:w="550" w:type="pct"/>
          </w:tcPr>
          <w:p w14:paraId="2D73575B">
            <w:pPr>
              <w:ind w:left="1" w:hanging="3"/>
              <w:jc w:val="center"/>
              <w:rPr>
                <w:rFonts w:asciiTheme="majorBidi" w:hAnsiTheme="majorBidi" w:cstheme="majorBidi"/>
                <w:sz w:val="28"/>
                <w:szCs w:val="28"/>
                <w:rtl/>
              </w:rPr>
            </w:pPr>
            <w:r>
              <w:rPr>
                <w:rFonts w:hint="cs" w:asciiTheme="majorBidi" w:hAnsiTheme="majorBidi" w:cstheme="majorBidi"/>
                <w:sz w:val="28"/>
                <w:szCs w:val="28"/>
                <w:rtl/>
              </w:rPr>
              <w:t>معلوماتية حيوية</w:t>
            </w:r>
          </w:p>
          <w:p w14:paraId="7A8CAD2C">
            <w:pPr>
              <w:ind w:left="1" w:hanging="3"/>
              <w:jc w:val="center"/>
              <w:rPr>
                <w:rFonts w:asciiTheme="majorBidi" w:hAnsiTheme="majorBidi" w:cstheme="majorBidi"/>
                <w:sz w:val="28"/>
                <w:szCs w:val="28"/>
                <w:rtl/>
                <w:lang w:bidi="ar-IQ"/>
              </w:rPr>
            </w:pPr>
          </w:p>
        </w:tc>
        <w:tc>
          <w:tcPr>
            <w:tcW w:w="370" w:type="pct"/>
          </w:tcPr>
          <w:p w14:paraId="2F540D70">
            <w:pPr>
              <w:ind w:left="0" w:hanging="2"/>
              <w:jc w:val="center"/>
              <w:rPr>
                <w:bCs/>
              </w:rPr>
            </w:pPr>
            <w:r>
              <w:rPr>
                <w:rFonts w:ascii="Cambria" w:hAnsi="Cambria" w:eastAsia="Cambria"/>
                <w:bCs/>
                <w:rtl/>
              </w:rPr>
              <w:t>اساسي</w:t>
            </w:r>
          </w:p>
        </w:tc>
        <w:tc>
          <w:tcPr>
            <w:tcW w:w="216" w:type="pct"/>
          </w:tcPr>
          <w:p w14:paraId="4161CFB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31B7ED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6542455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17BBD46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4DC2325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4ADDAEC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0E4FD8F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0671C85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25D18F1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52E854F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B9593C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1D7A723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5D5EB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1C53D3BB">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39E0941C">
            <w:pPr>
              <w:ind w:left="1" w:hanging="3"/>
              <w:jc w:val="center"/>
              <w:rPr>
                <w:rFonts w:eastAsia="Simplified Arabic" w:asciiTheme="majorBidi" w:hAnsiTheme="majorBidi" w:cstheme="majorBidi"/>
                <w:sz w:val="28"/>
                <w:szCs w:val="28"/>
                <w:rtl/>
              </w:rPr>
            </w:pPr>
            <w:r>
              <w:rPr>
                <w:rFonts w:eastAsia="Simplified Arabic" w:asciiTheme="majorBidi" w:hAnsiTheme="majorBidi" w:cstheme="majorBidi"/>
                <w:sz w:val="28"/>
                <w:szCs w:val="28"/>
              </w:rPr>
              <w:t>path421</w:t>
            </w:r>
          </w:p>
        </w:tc>
        <w:tc>
          <w:tcPr>
            <w:tcW w:w="550" w:type="pct"/>
          </w:tcPr>
          <w:p w14:paraId="571162E1">
            <w:pPr>
              <w:ind w:left="1" w:hanging="3"/>
              <w:jc w:val="center"/>
              <w:rPr>
                <w:rFonts w:asciiTheme="majorBidi" w:hAnsiTheme="majorBidi" w:cstheme="majorBidi"/>
                <w:sz w:val="28"/>
                <w:szCs w:val="28"/>
                <w:rtl/>
              </w:rPr>
            </w:pPr>
            <w:r>
              <w:rPr>
                <w:rFonts w:hint="cs" w:asciiTheme="majorBidi" w:hAnsiTheme="majorBidi" w:cstheme="majorBidi"/>
                <w:sz w:val="28"/>
                <w:szCs w:val="28"/>
                <w:rtl/>
              </w:rPr>
              <w:t>غدد صم</w:t>
            </w:r>
          </w:p>
          <w:p w14:paraId="336B959E">
            <w:pPr>
              <w:ind w:left="1" w:hanging="3"/>
              <w:jc w:val="center"/>
              <w:rPr>
                <w:rFonts w:asciiTheme="majorBidi" w:hAnsiTheme="majorBidi" w:cstheme="majorBidi"/>
                <w:sz w:val="28"/>
                <w:szCs w:val="28"/>
              </w:rPr>
            </w:pPr>
          </w:p>
        </w:tc>
        <w:tc>
          <w:tcPr>
            <w:tcW w:w="370" w:type="pct"/>
          </w:tcPr>
          <w:p w14:paraId="28BB562D">
            <w:pPr>
              <w:shd w:val="clear" w:color="auto" w:fill="FFFFFF"/>
              <w:ind w:left="0" w:hanging="2"/>
              <w:jc w:val="center"/>
              <w:rPr>
                <w:rFonts w:ascii="Cambria" w:hAnsi="Cambria" w:eastAsia="Cambria"/>
                <w:bCs/>
                <w:color w:val="000000"/>
              </w:rPr>
            </w:pPr>
            <w:r>
              <w:rPr>
                <w:rFonts w:hint="cs" w:ascii="Cambria" w:hAnsi="Cambria" w:eastAsia="Cambria"/>
                <w:bCs/>
                <w:color w:val="000000"/>
                <w:rtl/>
              </w:rPr>
              <w:t>اختياري</w:t>
            </w:r>
          </w:p>
        </w:tc>
        <w:tc>
          <w:tcPr>
            <w:tcW w:w="216" w:type="pct"/>
          </w:tcPr>
          <w:p w14:paraId="45AED58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157E2AF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2D7B042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5CD505B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3C314D3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6B17DF4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6B141C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49473C7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26856A2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11CE317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16D8F75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203B56E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648E2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5DD1BA68">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30D8ECB9">
            <w:pPr>
              <w:ind w:left="1" w:hanging="3"/>
              <w:jc w:val="both"/>
              <w:rPr>
                <w:rFonts w:eastAsia="Simplified Arabic" w:asciiTheme="majorBidi" w:hAnsiTheme="majorBidi" w:cstheme="majorBidi"/>
                <w:sz w:val="28"/>
                <w:szCs w:val="28"/>
                <w:rtl/>
              </w:rPr>
            </w:pPr>
            <w:r>
              <w:rPr>
                <w:rFonts w:eastAsia="Simplified Arabic" w:asciiTheme="majorBidi" w:hAnsiTheme="majorBidi" w:cstheme="majorBidi"/>
                <w:sz w:val="28"/>
                <w:szCs w:val="28"/>
              </w:rPr>
              <w:t>path422</w:t>
            </w:r>
          </w:p>
        </w:tc>
        <w:tc>
          <w:tcPr>
            <w:tcW w:w="550" w:type="pct"/>
          </w:tcPr>
          <w:p w14:paraId="43E30C6A">
            <w:pPr>
              <w:ind w:left="1" w:hanging="3"/>
              <w:jc w:val="center"/>
              <w:rPr>
                <w:rFonts w:asciiTheme="majorBidi" w:hAnsiTheme="majorBidi" w:cstheme="majorBidi"/>
                <w:sz w:val="28"/>
                <w:szCs w:val="28"/>
                <w:rtl/>
              </w:rPr>
            </w:pPr>
            <w:r>
              <w:rPr>
                <w:rFonts w:hint="cs" w:asciiTheme="majorBidi" w:hAnsiTheme="majorBidi" w:cstheme="majorBidi"/>
                <w:sz w:val="28"/>
                <w:szCs w:val="28"/>
                <w:rtl/>
              </w:rPr>
              <w:t>امراض نسيجية</w:t>
            </w:r>
          </w:p>
          <w:p w14:paraId="295A897B">
            <w:pPr>
              <w:ind w:left="1" w:hanging="3"/>
              <w:jc w:val="center"/>
              <w:rPr>
                <w:rFonts w:asciiTheme="majorBidi" w:hAnsiTheme="majorBidi" w:cstheme="majorBidi"/>
                <w:sz w:val="28"/>
                <w:szCs w:val="28"/>
              </w:rPr>
            </w:pPr>
          </w:p>
        </w:tc>
        <w:tc>
          <w:tcPr>
            <w:tcW w:w="370" w:type="pct"/>
          </w:tcPr>
          <w:p w14:paraId="582F74C0">
            <w:pPr>
              <w:ind w:left="0" w:hanging="2"/>
              <w:jc w:val="center"/>
              <w:rPr>
                <w:bCs/>
              </w:rPr>
            </w:pPr>
            <w:r>
              <w:rPr>
                <w:rFonts w:ascii="Cambria" w:hAnsi="Cambria" w:eastAsia="Cambria"/>
                <w:bCs/>
                <w:rtl/>
              </w:rPr>
              <w:t>اساسي</w:t>
            </w:r>
          </w:p>
        </w:tc>
        <w:tc>
          <w:tcPr>
            <w:tcW w:w="216" w:type="pct"/>
          </w:tcPr>
          <w:p w14:paraId="25CBE3F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CA7D5B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66F8439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56A9416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7A06FBD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074B9F7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42633BD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679E26D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28AFD47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02C1426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1910A1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4D5CB14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25372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6D3F463A">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0F7207B2">
            <w:pPr>
              <w:ind w:left="1" w:hanging="3"/>
              <w:jc w:val="center"/>
              <w:rPr>
                <w:rFonts w:eastAsia="Simplified Arabic" w:asciiTheme="majorBidi" w:hAnsiTheme="majorBidi" w:cstheme="majorBidi"/>
                <w:sz w:val="28"/>
                <w:szCs w:val="28"/>
                <w:rtl/>
              </w:rPr>
            </w:pPr>
            <w:r>
              <w:rPr>
                <w:rFonts w:eastAsia="Simplified Arabic" w:asciiTheme="majorBidi" w:hAnsiTheme="majorBidi" w:cstheme="majorBidi"/>
                <w:sz w:val="28"/>
                <w:szCs w:val="28"/>
              </w:rPr>
              <w:t>path423</w:t>
            </w:r>
          </w:p>
        </w:tc>
        <w:tc>
          <w:tcPr>
            <w:tcW w:w="550" w:type="pct"/>
          </w:tcPr>
          <w:p w14:paraId="5BA1593D">
            <w:pPr>
              <w:ind w:left="1" w:hanging="3"/>
              <w:jc w:val="center"/>
              <w:rPr>
                <w:rFonts w:asciiTheme="majorBidi" w:hAnsiTheme="majorBidi" w:cstheme="majorBidi"/>
                <w:sz w:val="28"/>
                <w:szCs w:val="28"/>
                <w:rtl/>
              </w:rPr>
            </w:pPr>
            <w:r>
              <w:rPr>
                <w:rFonts w:hint="cs" w:asciiTheme="majorBidi" w:hAnsiTheme="majorBidi" w:cstheme="majorBidi"/>
                <w:sz w:val="28"/>
                <w:szCs w:val="28"/>
                <w:rtl/>
              </w:rPr>
              <w:t>هندسة وراثية</w:t>
            </w:r>
          </w:p>
          <w:p w14:paraId="0697E1F7">
            <w:pPr>
              <w:ind w:left="1" w:hanging="3"/>
              <w:jc w:val="center"/>
              <w:rPr>
                <w:rFonts w:asciiTheme="majorBidi" w:hAnsiTheme="majorBidi" w:cstheme="majorBidi"/>
                <w:sz w:val="28"/>
                <w:szCs w:val="28"/>
              </w:rPr>
            </w:pPr>
          </w:p>
        </w:tc>
        <w:tc>
          <w:tcPr>
            <w:tcW w:w="370" w:type="pct"/>
          </w:tcPr>
          <w:p w14:paraId="6D37CD37">
            <w:pPr>
              <w:ind w:left="0" w:hanging="2"/>
              <w:jc w:val="center"/>
              <w:rPr>
                <w:bCs/>
              </w:rPr>
            </w:pPr>
            <w:r>
              <w:rPr>
                <w:rFonts w:ascii="Cambria" w:hAnsi="Cambria" w:eastAsia="Cambria"/>
                <w:bCs/>
                <w:rtl/>
              </w:rPr>
              <w:t>اساسي</w:t>
            </w:r>
          </w:p>
        </w:tc>
        <w:tc>
          <w:tcPr>
            <w:tcW w:w="216" w:type="pct"/>
          </w:tcPr>
          <w:p w14:paraId="495EB85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5FF5A4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6241D38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7F5ED09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5AD6E7D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7442679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0490FE7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53417F2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22D85ED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1D087CA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286AE84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18E3AFB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C586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22B75FE2">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397204C4">
            <w:pPr>
              <w:ind w:left="1" w:hanging="3"/>
              <w:jc w:val="both"/>
              <w:rPr>
                <w:rFonts w:eastAsia="Simplified Arabic" w:asciiTheme="majorBidi" w:hAnsiTheme="majorBidi" w:cstheme="majorBidi"/>
                <w:sz w:val="28"/>
                <w:szCs w:val="28"/>
                <w:rtl/>
              </w:rPr>
            </w:pPr>
            <w:r>
              <w:rPr>
                <w:rFonts w:eastAsia="Simplified Arabic" w:asciiTheme="majorBidi" w:hAnsiTheme="majorBidi" w:cstheme="majorBidi"/>
                <w:sz w:val="28"/>
                <w:szCs w:val="28"/>
              </w:rPr>
              <w:t>path425</w:t>
            </w:r>
          </w:p>
        </w:tc>
        <w:tc>
          <w:tcPr>
            <w:tcW w:w="550" w:type="pct"/>
          </w:tcPr>
          <w:p w14:paraId="387C868B">
            <w:pPr>
              <w:ind w:left="1" w:hanging="3"/>
              <w:jc w:val="center"/>
              <w:rPr>
                <w:rFonts w:asciiTheme="majorBidi" w:hAnsiTheme="majorBidi" w:cstheme="majorBidi"/>
                <w:sz w:val="28"/>
                <w:szCs w:val="28"/>
                <w:rtl/>
              </w:rPr>
            </w:pPr>
            <w:r>
              <w:rPr>
                <w:rFonts w:hint="cs" w:asciiTheme="majorBidi" w:hAnsiTheme="majorBidi" w:cstheme="majorBidi"/>
                <w:sz w:val="28"/>
                <w:szCs w:val="28"/>
                <w:rtl/>
              </w:rPr>
              <w:t>علم السموم</w:t>
            </w:r>
          </w:p>
          <w:p w14:paraId="58C436C8">
            <w:pPr>
              <w:ind w:left="1" w:hanging="3"/>
              <w:jc w:val="center"/>
              <w:rPr>
                <w:rFonts w:asciiTheme="majorBidi" w:hAnsiTheme="majorBidi" w:cstheme="majorBidi"/>
                <w:sz w:val="28"/>
                <w:szCs w:val="28"/>
                <w:rtl/>
                <w:lang w:bidi="ar-IQ"/>
              </w:rPr>
            </w:pPr>
          </w:p>
        </w:tc>
        <w:tc>
          <w:tcPr>
            <w:tcW w:w="370" w:type="pct"/>
          </w:tcPr>
          <w:p w14:paraId="2E0330B0">
            <w:pPr>
              <w:ind w:left="0" w:hanging="2"/>
              <w:jc w:val="center"/>
              <w:rPr>
                <w:bCs/>
              </w:rPr>
            </w:pPr>
            <w:r>
              <w:rPr>
                <w:rFonts w:ascii="Cambria" w:hAnsi="Cambria" w:eastAsia="Cambria"/>
                <w:bCs/>
                <w:rtl/>
              </w:rPr>
              <w:t>اساسي</w:t>
            </w:r>
          </w:p>
        </w:tc>
        <w:tc>
          <w:tcPr>
            <w:tcW w:w="216" w:type="pct"/>
          </w:tcPr>
          <w:p w14:paraId="763F18B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39DD17C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5235E8A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46EFEE8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54B4BCE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589F708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03DDB6F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1C16323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8E9F63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5AB2BF7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4D9B10E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36DEEB6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0174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5DDE667A">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71E64175">
            <w:pPr>
              <w:ind w:left="1" w:hanging="3"/>
              <w:jc w:val="center"/>
              <w:rPr>
                <w:rFonts w:eastAsia="Simplified Arabic" w:asciiTheme="majorBidi" w:hAnsiTheme="majorBidi" w:cstheme="majorBidi"/>
                <w:sz w:val="28"/>
                <w:szCs w:val="28"/>
                <w:rtl/>
              </w:rPr>
            </w:pPr>
            <w:r>
              <w:rPr>
                <w:rFonts w:eastAsia="Simplified Arabic" w:asciiTheme="majorBidi" w:hAnsiTheme="majorBidi" w:cstheme="majorBidi"/>
                <w:sz w:val="28"/>
                <w:szCs w:val="28"/>
              </w:rPr>
              <w:t>path426</w:t>
            </w:r>
          </w:p>
        </w:tc>
        <w:tc>
          <w:tcPr>
            <w:tcW w:w="550" w:type="pct"/>
          </w:tcPr>
          <w:p w14:paraId="423CE818">
            <w:pPr>
              <w:ind w:left="1" w:hanging="3"/>
              <w:jc w:val="center"/>
              <w:rPr>
                <w:rFonts w:asciiTheme="majorBidi" w:hAnsiTheme="majorBidi" w:cstheme="majorBidi"/>
                <w:sz w:val="28"/>
                <w:szCs w:val="28"/>
                <w:rtl/>
              </w:rPr>
            </w:pPr>
            <w:r>
              <w:rPr>
                <w:rFonts w:hint="cs" w:asciiTheme="majorBidi" w:hAnsiTheme="majorBidi" w:cstheme="majorBidi"/>
                <w:sz w:val="28"/>
                <w:szCs w:val="28"/>
                <w:rtl/>
              </w:rPr>
              <w:t>مشروع البحث</w:t>
            </w:r>
          </w:p>
          <w:p w14:paraId="55EB5C0D">
            <w:pPr>
              <w:ind w:left="1" w:hanging="3"/>
              <w:jc w:val="center"/>
              <w:rPr>
                <w:rFonts w:asciiTheme="majorBidi" w:hAnsiTheme="majorBidi" w:cstheme="majorBidi"/>
                <w:sz w:val="28"/>
                <w:szCs w:val="28"/>
                <w:rtl/>
                <w:lang w:bidi="ar-IQ"/>
              </w:rPr>
            </w:pPr>
          </w:p>
        </w:tc>
        <w:tc>
          <w:tcPr>
            <w:tcW w:w="370" w:type="pct"/>
          </w:tcPr>
          <w:p w14:paraId="7356CDAA">
            <w:pPr>
              <w:ind w:left="0" w:hanging="2"/>
              <w:jc w:val="center"/>
              <w:rPr>
                <w:bCs/>
              </w:rPr>
            </w:pPr>
            <w:r>
              <w:rPr>
                <w:rFonts w:ascii="Cambria" w:hAnsi="Cambria" w:eastAsia="Cambria"/>
                <w:bCs/>
                <w:rtl/>
              </w:rPr>
              <w:t>اساسي</w:t>
            </w:r>
          </w:p>
        </w:tc>
        <w:tc>
          <w:tcPr>
            <w:tcW w:w="216" w:type="pct"/>
          </w:tcPr>
          <w:p w14:paraId="20645E8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6AA90A9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38BFAA5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242E183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30F4745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4E87F55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6FA1107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6AA42A3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436262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33C0E68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7509104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20001A6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24CDD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0D916DDB">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40FF9BB1">
            <w:pPr>
              <w:ind w:left="1" w:hanging="3"/>
              <w:jc w:val="center"/>
              <w:rPr>
                <w:rFonts w:eastAsia="Simplified Arabic" w:asciiTheme="majorBidi" w:hAnsiTheme="majorBidi" w:cstheme="majorBidi"/>
                <w:sz w:val="28"/>
                <w:szCs w:val="28"/>
                <w:rtl/>
              </w:rPr>
            </w:pPr>
            <w:r>
              <w:rPr>
                <w:rFonts w:eastAsia="Simplified Arabic" w:asciiTheme="majorBidi" w:hAnsiTheme="majorBidi" w:cstheme="majorBidi"/>
                <w:sz w:val="28"/>
                <w:szCs w:val="28"/>
              </w:rPr>
              <w:t>path424</w:t>
            </w:r>
          </w:p>
        </w:tc>
        <w:tc>
          <w:tcPr>
            <w:tcW w:w="550" w:type="pct"/>
          </w:tcPr>
          <w:p w14:paraId="5D9A36AF">
            <w:pPr>
              <w:ind w:left="1" w:hanging="3"/>
              <w:jc w:val="center"/>
              <w:rPr>
                <w:rFonts w:asciiTheme="majorBidi" w:hAnsiTheme="majorBidi" w:cstheme="majorBidi"/>
                <w:sz w:val="28"/>
                <w:szCs w:val="28"/>
                <w:rtl/>
              </w:rPr>
            </w:pPr>
            <w:r>
              <w:rPr>
                <w:rFonts w:hint="cs" w:asciiTheme="majorBidi" w:hAnsiTheme="majorBidi" w:cstheme="majorBidi"/>
                <w:sz w:val="28"/>
                <w:szCs w:val="28"/>
                <w:rtl/>
              </w:rPr>
              <w:t>علم الوبائيات</w:t>
            </w:r>
          </w:p>
          <w:p w14:paraId="21D051D6">
            <w:pPr>
              <w:ind w:left="1" w:hanging="3"/>
              <w:jc w:val="center"/>
              <w:rPr>
                <w:rFonts w:asciiTheme="majorBidi" w:hAnsiTheme="majorBidi" w:cstheme="majorBidi"/>
                <w:sz w:val="28"/>
                <w:szCs w:val="28"/>
              </w:rPr>
            </w:pPr>
          </w:p>
        </w:tc>
        <w:tc>
          <w:tcPr>
            <w:tcW w:w="370" w:type="pct"/>
          </w:tcPr>
          <w:p w14:paraId="3F1E6CBC">
            <w:pPr>
              <w:ind w:left="0" w:hanging="2"/>
              <w:jc w:val="center"/>
              <w:rPr>
                <w:bCs/>
              </w:rPr>
            </w:pPr>
            <w:r>
              <w:rPr>
                <w:rFonts w:ascii="Cambria" w:hAnsi="Cambria" w:eastAsia="Cambria"/>
                <w:bCs/>
                <w:rtl/>
              </w:rPr>
              <w:t>اساسي</w:t>
            </w:r>
          </w:p>
        </w:tc>
        <w:tc>
          <w:tcPr>
            <w:tcW w:w="216" w:type="pct"/>
          </w:tcPr>
          <w:p w14:paraId="259F3DA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199542F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1FB5542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5980227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3CE84AB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22A2E9E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0A91913E">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21B34DE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6BE46C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226B1E7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047C6E7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513731A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2A34B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79E6171E">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2630606D">
            <w:pPr>
              <w:ind w:left="1" w:hanging="3"/>
              <w:jc w:val="center"/>
              <w:rPr>
                <w:rFonts w:eastAsia="Simplified Arabic" w:asciiTheme="majorBidi" w:hAnsiTheme="majorBidi" w:cstheme="majorBidi"/>
                <w:sz w:val="28"/>
                <w:szCs w:val="28"/>
                <w:rtl/>
              </w:rPr>
            </w:pPr>
            <w:r>
              <w:rPr>
                <w:rFonts w:eastAsia="Simplified Arabic" w:asciiTheme="majorBidi" w:hAnsiTheme="majorBidi" w:cstheme="majorBidi"/>
                <w:sz w:val="28"/>
                <w:szCs w:val="28"/>
              </w:rPr>
              <w:t>Path-411</w:t>
            </w:r>
          </w:p>
        </w:tc>
        <w:tc>
          <w:tcPr>
            <w:tcW w:w="550" w:type="pct"/>
          </w:tcPr>
          <w:p w14:paraId="566C7818">
            <w:pPr>
              <w:ind w:left="1" w:hanging="3"/>
              <w:jc w:val="center"/>
              <w:rPr>
                <w:rFonts w:asciiTheme="majorBidi" w:hAnsiTheme="majorBidi" w:cstheme="majorBidi"/>
                <w:sz w:val="28"/>
                <w:szCs w:val="28"/>
                <w:rtl/>
              </w:rPr>
            </w:pPr>
            <w:r>
              <w:rPr>
                <w:rFonts w:hint="cs" w:asciiTheme="majorBidi" w:hAnsiTheme="majorBidi" w:cstheme="majorBidi"/>
                <w:sz w:val="28"/>
                <w:szCs w:val="28"/>
                <w:rtl/>
              </w:rPr>
              <w:t>امراض الدم</w:t>
            </w:r>
          </w:p>
          <w:p w14:paraId="7BA0D3AA">
            <w:pPr>
              <w:ind w:left="1" w:hanging="3"/>
              <w:jc w:val="center"/>
              <w:rPr>
                <w:rFonts w:asciiTheme="majorBidi" w:hAnsiTheme="majorBidi" w:cstheme="majorBidi"/>
                <w:sz w:val="28"/>
                <w:szCs w:val="28"/>
              </w:rPr>
            </w:pPr>
          </w:p>
        </w:tc>
        <w:tc>
          <w:tcPr>
            <w:tcW w:w="370" w:type="pct"/>
          </w:tcPr>
          <w:p w14:paraId="40BC760B">
            <w:pPr>
              <w:shd w:val="clear" w:color="auto" w:fill="FFFFFF"/>
              <w:ind w:left="0" w:hanging="2"/>
              <w:jc w:val="center"/>
              <w:rPr>
                <w:rFonts w:ascii="Cambria" w:hAnsi="Cambria" w:eastAsia="Cambria" w:cs="Cambria"/>
                <w:bCs/>
                <w:color w:val="000000"/>
              </w:rPr>
            </w:pPr>
            <w:r>
              <w:rPr>
                <w:rFonts w:ascii="Cambria" w:hAnsi="Cambria" w:eastAsia="Cambria"/>
                <w:bCs/>
                <w:rtl/>
              </w:rPr>
              <w:t>اساسي</w:t>
            </w:r>
          </w:p>
        </w:tc>
        <w:tc>
          <w:tcPr>
            <w:tcW w:w="216" w:type="pct"/>
          </w:tcPr>
          <w:p w14:paraId="36D55C2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5D59650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1DC82C6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3C4CFC7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0A90307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0A198FB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123F8DF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6DD77A6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41CB6DF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00F286E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8FC974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32D85AF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51E50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17" w:hRule="atLeast"/>
          <w:jc w:val="center"/>
        </w:trPr>
        <w:tc>
          <w:tcPr>
            <w:tcW w:w="442" w:type="pct"/>
          </w:tcPr>
          <w:p w14:paraId="341352CF">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0511DE9C">
            <w:pPr>
              <w:ind w:left="1" w:hanging="3"/>
              <w:jc w:val="center"/>
              <w:rPr>
                <w:rFonts w:eastAsia="Simplified Arabic" w:asciiTheme="majorBidi" w:hAnsiTheme="majorBidi" w:cstheme="majorBidi"/>
                <w:sz w:val="28"/>
                <w:szCs w:val="28"/>
              </w:rPr>
            </w:pPr>
            <w:r>
              <w:rPr>
                <w:rFonts w:eastAsia="Simplified Arabic" w:asciiTheme="majorBidi" w:hAnsiTheme="majorBidi" w:cstheme="majorBidi"/>
                <w:sz w:val="28"/>
                <w:szCs w:val="28"/>
              </w:rPr>
              <w:t>Path-415</w:t>
            </w:r>
          </w:p>
          <w:p w14:paraId="78A36E58">
            <w:pPr>
              <w:ind w:left="1" w:hanging="3"/>
              <w:jc w:val="left"/>
              <w:rPr>
                <w:rFonts w:eastAsia="Simplified Arabic" w:asciiTheme="majorBidi" w:hAnsiTheme="majorBidi" w:cstheme="majorBidi"/>
                <w:sz w:val="28"/>
                <w:szCs w:val="28"/>
              </w:rPr>
            </w:pPr>
          </w:p>
        </w:tc>
        <w:tc>
          <w:tcPr>
            <w:tcW w:w="550" w:type="pct"/>
          </w:tcPr>
          <w:p w14:paraId="3991FAC7">
            <w:pPr>
              <w:ind w:left="1" w:hanging="3"/>
              <w:jc w:val="center"/>
              <w:rPr>
                <w:rFonts w:asciiTheme="majorBidi" w:hAnsiTheme="majorBidi" w:cstheme="majorBidi"/>
                <w:sz w:val="28"/>
                <w:szCs w:val="28"/>
                <w:rtl/>
              </w:rPr>
            </w:pPr>
            <w:r>
              <w:rPr>
                <w:rFonts w:hint="cs" w:asciiTheme="majorBidi" w:hAnsiTheme="majorBidi" w:cstheme="majorBidi"/>
                <w:sz w:val="28"/>
                <w:szCs w:val="28"/>
                <w:rtl/>
              </w:rPr>
              <w:t>علم الاجنة</w:t>
            </w:r>
          </w:p>
          <w:p w14:paraId="7629A5BF">
            <w:pPr>
              <w:ind w:left="1" w:hanging="3"/>
              <w:jc w:val="center"/>
              <w:rPr>
                <w:rFonts w:asciiTheme="majorBidi" w:hAnsiTheme="majorBidi" w:cstheme="majorBidi"/>
                <w:sz w:val="28"/>
                <w:szCs w:val="28"/>
              </w:rPr>
            </w:pPr>
          </w:p>
        </w:tc>
        <w:tc>
          <w:tcPr>
            <w:tcW w:w="370" w:type="pct"/>
          </w:tcPr>
          <w:p w14:paraId="4114B095">
            <w:pPr>
              <w:shd w:val="clear" w:color="auto" w:fill="FFFFFF"/>
              <w:ind w:left="0" w:hanging="2"/>
              <w:jc w:val="center"/>
              <w:rPr>
                <w:rFonts w:ascii="Cambria" w:hAnsi="Cambria" w:eastAsia="Cambria"/>
                <w:bCs/>
                <w:color w:val="000000"/>
              </w:rPr>
            </w:pPr>
            <w:r>
              <w:rPr>
                <w:rFonts w:hint="cs" w:ascii="Cambria" w:hAnsi="Cambria" w:eastAsia="Cambria"/>
                <w:bCs/>
                <w:color w:val="000000"/>
                <w:rtl/>
              </w:rPr>
              <w:t>اختياري</w:t>
            </w:r>
          </w:p>
        </w:tc>
        <w:tc>
          <w:tcPr>
            <w:tcW w:w="216" w:type="pct"/>
          </w:tcPr>
          <w:p w14:paraId="5834347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432A3A0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23169DF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26D7EE5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7BAF6B1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4CA36A6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3259A3F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5E56A0F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1D7E30D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7597ACC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3F27A57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51E4A02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091A1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7E85714A">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066403CD">
            <w:pPr>
              <w:ind w:left="1" w:hanging="3"/>
              <w:jc w:val="center"/>
              <w:rPr>
                <w:rFonts w:eastAsia="Simplified Arabic" w:asciiTheme="majorBidi" w:hAnsiTheme="majorBidi" w:cstheme="majorBidi"/>
                <w:sz w:val="28"/>
                <w:szCs w:val="28"/>
                <w:rtl/>
              </w:rPr>
            </w:pPr>
            <w:r>
              <w:rPr>
                <w:rFonts w:eastAsia="Simplified Arabic" w:asciiTheme="majorBidi" w:hAnsiTheme="majorBidi" w:cstheme="majorBidi"/>
                <w:sz w:val="28"/>
                <w:szCs w:val="28"/>
              </w:rPr>
              <w:t>Path-413</w:t>
            </w:r>
          </w:p>
        </w:tc>
        <w:tc>
          <w:tcPr>
            <w:tcW w:w="550" w:type="pct"/>
          </w:tcPr>
          <w:p w14:paraId="7A14A7F0">
            <w:pPr>
              <w:ind w:left="1" w:hanging="3"/>
              <w:jc w:val="center"/>
              <w:rPr>
                <w:rFonts w:asciiTheme="majorBidi" w:hAnsiTheme="majorBidi" w:cstheme="majorBidi"/>
                <w:sz w:val="28"/>
                <w:szCs w:val="28"/>
                <w:rtl/>
              </w:rPr>
            </w:pPr>
            <w:r>
              <w:rPr>
                <w:rFonts w:hint="cs" w:asciiTheme="majorBidi" w:hAnsiTheme="majorBidi" w:cstheme="majorBidi"/>
                <w:sz w:val="28"/>
                <w:szCs w:val="28"/>
                <w:rtl/>
              </w:rPr>
              <w:t>تقانة احيائية طبية</w:t>
            </w:r>
          </w:p>
          <w:p w14:paraId="6FEBC834">
            <w:pPr>
              <w:ind w:left="1" w:hanging="3"/>
              <w:jc w:val="center"/>
              <w:rPr>
                <w:rFonts w:asciiTheme="majorBidi" w:hAnsiTheme="majorBidi" w:cstheme="majorBidi"/>
                <w:sz w:val="28"/>
                <w:szCs w:val="28"/>
              </w:rPr>
            </w:pPr>
          </w:p>
        </w:tc>
        <w:tc>
          <w:tcPr>
            <w:tcW w:w="370" w:type="pct"/>
          </w:tcPr>
          <w:p w14:paraId="4FF881FA">
            <w:pPr>
              <w:shd w:val="clear" w:color="auto" w:fill="FFFFFF"/>
              <w:ind w:left="1" w:hanging="3"/>
              <w:jc w:val="center"/>
              <w:rPr>
                <w:rFonts w:ascii="Cambria" w:hAnsi="Cambria" w:eastAsia="Cambria" w:cs="Cambria"/>
                <w:color w:val="000000"/>
                <w:sz w:val="28"/>
                <w:szCs w:val="28"/>
              </w:rPr>
            </w:pPr>
            <w:r>
              <w:rPr>
                <w:rFonts w:ascii="Cambria" w:hAnsi="Cambria" w:eastAsia="Cambria"/>
                <w:sz w:val="28"/>
                <w:szCs w:val="28"/>
                <w:rtl/>
              </w:rPr>
              <w:t>ا</w:t>
            </w:r>
            <w:r>
              <w:rPr>
                <w:rFonts w:ascii="Cambria" w:hAnsi="Cambria" w:eastAsia="Cambria"/>
                <w:b/>
                <w:bCs/>
                <w:sz w:val="22"/>
                <w:szCs w:val="22"/>
                <w:rtl/>
              </w:rPr>
              <w:t>ساسي</w:t>
            </w:r>
          </w:p>
        </w:tc>
        <w:tc>
          <w:tcPr>
            <w:tcW w:w="216" w:type="pct"/>
          </w:tcPr>
          <w:p w14:paraId="78F40AE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152FBD9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20EC2B3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4E2F64A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583D9050">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29A8099D">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011CD564">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5BD524D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371E3CB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6D8E5311">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2862730F">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2549DA5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r w14:paraId="737F5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2" w:hRule="atLeast"/>
          <w:jc w:val="center"/>
        </w:trPr>
        <w:tc>
          <w:tcPr>
            <w:tcW w:w="442" w:type="pct"/>
          </w:tcPr>
          <w:p w14:paraId="099802A5">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 w:hanging="3"/>
              <w:jc w:val="left"/>
              <w:rPr>
                <w:rFonts w:ascii="Cambria" w:hAnsi="Cambria" w:eastAsia="Cambria" w:cs="Cambria"/>
                <w:color w:val="000000"/>
                <w:sz w:val="28"/>
                <w:szCs w:val="28"/>
              </w:rPr>
            </w:pPr>
          </w:p>
        </w:tc>
        <w:tc>
          <w:tcPr>
            <w:tcW w:w="563" w:type="pct"/>
          </w:tcPr>
          <w:p w14:paraId="137A1E9E">
            <w:pPr>
              <w:ind w:left="1" w:hanging="3"/>
              <w:jc w:val="center"/>
              <w:rPr>
                <w:rFonts w:eastAsia="Simplified Arabic" w:asciiTheme="majorBidi" w:hAnsiTheme="majorBidi" w:cstheme="majorBidi"/>
                <w:sz w:val="28"/>
                <w:szCs w:val="28"/>
                <w:rtl/>
              </w:rPr>
            </w:pPr>
            <w:r>
              <w:rPr>
                <w:rFonts w:eastAsia="Simplified Arabic" w:asciiTheme="majorBidi" w:hAnsiTheme="majorBidi" w:cstheme="majorBidi"/>
                <w:sz w:val="28"/>
                <w:szCs w:val="28"/>
              </w:rPr>
              <w:t>Path-416</w:t>
            </w:r>
          </w:p>
        </w:tc>
        <w:tc>
          <w:tcPr>
            <w:tcW w:w="550" w:type="pct"/>
          </w:tcPr>
          <w:p w14:paraId="48563725">
            <w:pPr>
              <w:ind w:left="1" w:hanging="3"/>
              <w:jc w:val="center"/>
              <w:rPr>
                <w:rFonts w:asciiTheme="majorBidi" w:hAnsiTheme="majorBidi" w:cstheme="majorBidi"/>
                <w:sz w:val="28"/>
                <w:szCs w:val="28"/>
                <w:rtl/>
              </w:rPr>
            </w:pPr>
            <w:r>
              <w:rPr>
                <w:rFonts w:hint="cs" w:asciiTheme="majorBidi" w:hAnsiTheme="majorBidi" w:cstheme="majorBidi"/>
                <w:sz w:val="28"/>
                <w:szCs w:val="28"/>
                <w:rtl/>
              </w:rPr>
              <w:t>مصول ولقاحات</w:t>
            </w:r>
          </w:p>
          <w:p w14:paraId="6DE05B09">
            <w:pPr>
              <w:ind w:left="1" w:hanging="3"/>
              <w:jc w:val="center"/>
              <w:rPr>
                <w:rFonts w:asciiTheme="majorBidi" w:hAnsiTheme="majorBidi" w:cstheme="majorBidi"/>
                <w:sz w:val="28"/>
                <w:szCs w:val="28"/>
              </w:rPr>
            </w:pPr>
          </w:p>
        </w:tc>
        <w:tc>
          <w:tcPr>
            <w:tcW w:w="370" w:type="pct"/>
          </w:tcPr>
          <w:p w14:paraId="014B29B6">
            <w:pPr>
              <w:shd w:val="clear" w:color="auto" w:fill="FFFFFF"/>
              <w:ind w:left="1" w:hanging="3"/>
              <w:jc w:val="center"/>
              <w:rPr>
                <w:rFonts w:ascii="Cambria" w:hAnsi="Cambria" w:eastAsia="Cambria"/>
                <w:color w:val="000000"/>
                <w:sz w:val="28"/>
                <w:szCs w:val="28"/>
              </w:rPr>
            </w:pPr>
            <w:r>
              <w:rPr>
                <w:rFonts w:hint="cs" w:ascii="Cambria" w:hAnsi="Cambria" w:eastAsia="Cambria"/>
                <w:color w:val="000000"/>
                <w:sz w:val="28"/>
                <w:szCs w:val="28"/>
                <w:rtl/>
              </w:rPr>
              <w:t>ا</w:t>
            </w:r>
            <w:r>
              <w:rPr>
                <w:rFonts w:hint="cs" w:ascii="Cambria" w:hAnsi="Cambria" w:eastAsia="Cambria"/>
                <w:b/>
                <w:bCs/>
                <w:color w:val="000000"/>
                <w:rtl/>
              </w:rPr>
              <w:t>ساسي</w:t>
            </w:r>
          </w:p>
        </w:tc>
        <w:tc>
          <w:tcPr>
            <w:tcW w:w="216" w:type="pct"/>
          </w:tcPr>
          <w:p w14:paraId="3B15EE8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1</w:t>
            </w:r>
          </w:p>
        </w:tc>
        <w:tc>
          <w:tcPr>
            <w:tcW w:w="216" w:type="pct"/>
          </w:tcPr>
          <w:p w14:paraId="066722A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2</w:t>
            </w:r>
          </w:p>
        </w:tc>
        <w:tc>
          <w:tcPr>
            <w:tcW w:w="216" w:type="pct"/>
          </w:tcPr>
          <w:p w14:paraId="2E00B88A">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3</w:t>
            </w:r>
          </w:p>
        </w:tc>
        <w:tc>
          <w:tcPr>
            <w:tcW w:w="216" w:type="pct"/>
          </w:tcPr>
          <w:p w14:paraId="2238A757">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أ</w:t>
            </w:r>
            <w:r>
              <w:rPr>
                <w:rFonts w:ascii="Cambria" w:hAnsi="Cambria" w:eastAsia="Cambria" w:cs="Cambria"/>
                <w:b/>
                <w:color w:val="000000"/>
                <w:sz w:val="28"/>
                <w:szCs w:val="28"/>
                <w:rtl/>
              </w:rPr>
              <w:t>4</w:t>
            </w:r>
          </w:p>
        </w:tc>
        <w:tc>
          <w:tcPr>
            <w:tcW w:w="287" w:type="pct"/>
          </w:tcPr>
          <w:p w14:paraId="3C7EC4AC">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1</w:t>
            </w:r>
          </w:p>
        </w:tc>
        <w:tc>
          <w:tcPr>
            <w:tcW w:w="287" w:type="pct"/>
          </w:tcPr>
          <w:p w14:paraId="36737CE5">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2</w:t>
            </w:r>
          </w:p>
        </w:tc>
        <w:tc>
          <w:tcPr>
            <w:tcW w:w="287" w:type="pct"/>
          </w:tcPr>
          <w:p w14:paraId="28C9E5F2">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3</w:t>
            </w:r>
          </w:p>
        </w:tc>
        <w:tc>
          <w:tcPr>
            <w:tcW w:w="287" w:type="pct"/>
          </w:tcPr>
          <w:p w14:paraId="5BC93453">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ب</w:t>
            </w:r>
            <w:r>
              <w:rPr>
                <w:rFonts w:ascii="Cambria" w:hAnsi="Cambria" w:eastAsia="Cambria" w:cs="Cambria"/>
                <w:b/>
                <w:color w:val="000000"/>
                <w:sz w:val="28"/>
                <w:szCs w:val="28"/>
                <w:rtl/>
              </w:rPr>
              <w:t>4</w:t>
            </w:r>
          </w:p>
        </w:tc>
        <w:tc>
          <w:tcPr>
            <w:tcW w:w="266" w:type="pct"/>
          </w:tcPr>
          <w:p w14:paraId="0827456B">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1</w:t>
            </w:r>
          </w:p>
        </w:tc>
        <w:tc>
          <w:tcPr>
            <w:tcW w:w="266" w:type="pct"/>
          </w:tcPr>
          <w:p w14:paraId="753D1D96">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2</w:t>
            </w:r>
          </w:p>
        </w:tc>
        <w:tc>
          <w:tcPr>
            <w:tcW w:w="266" w:type="pct"/>
          </w:tcPr>
          <w:p w14:paraId="695C6F49">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3</w:t>
            </w:r>
          </w:p>
        </w:tc>
        <w:tc>
          <w:tcPr>
            <w:tcW w:w="266" w:type="pct"/>
          </w:tcPr>
          <w:p w14:paraId="14A0C488">
            <w:pPr>
              <w:shd w:val="clear" w:color="auto" w:fill="FFFFFF"/>
              <w:ind w:left="1" w:hanging="3"/>
              <w:jc w:val="center"/>
              <w:rPr>
                <w:rFonts w:ascii="Cambria" w:hAnsi="Cambria" w:eastAsia="Cambria" w:cs="Cambria"/>
                <w:color w:val="000000"/>
                <w:sz w:val="28"/>
                <w:szCs w:val="28"/>
              </w:rPr>
            </w:pPr>
            <w:r>
              <w:rPr>
                <w:rFonts w:ascii="Cambria" w:hAnsi="Cambria" w:eastAsia="Cambria"/>
                <w:b/>
                <w:color w:val="000000"/>
                <w:sz w:val="28"/>
                <w:szCs w:val="28"/>
                <w:rtl/>
              </w:rPr>
              <w:t>ج</w:t>
            </w:r>
            <w:r>
              <w:rPr>
                <w:rFonts w:ascii="Cambria" w:hAnsi="Cambria" w:eastAsia="Cambria" w:cs="Cambria"/>
                <w:b/>
                <w:color w:val="000000"/>
                <w:sz w:val="28"/>
                <w:szCs w:val="28"/>
                <w:rtl/>
              </w:rPr>
              <w:t>4</w:t>
            </w:r>
          </w:p>
        </w:tc>
      </w:tr>
    </w:tbl>
    <w:p w14:paraId="3534B3CF">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1298" w:leftChars="-650" w:hanging="3"/>
        <w:jc w:val="left"/>
        <w:rPr>
          <w:rFonts w:asciiTheme="majorBidi" w:hAnsiTheme="majorBidi" w:cstheme="majorBidi"/>
          <w:bCs/>
          <w:sz w:val="28"/>
          <w:szCs w:val="28"/>
        </w:rPr>
      </w:pPr>
    </w:p>
    <w:p w14:paraId="30F0BA56">
      <w:pPr>
        <w:shd w:val="clear" w:color="auto" w:fill="FFFFFF"/>
        <w:spacing w:after="200"/>
        <w:ind w:left="1" w:hanging="3"/>
        <w:jc w:val="left"/>
        <w:rPr>
          <w:rFonts w:ascii="Calibri" w:hAnsi="Calibri" w:eastAsia="Calibri" w:cs="Calibri"/>
          <w:sz w:val="28"/>
          <w:szCs w:val="28"/>
        </w:rPr>
      </w:pPr>
    </w:p>
    <w:p w14:paraId="1DABCA3F">
      <w:pPr>
        <w:suppressAutoHyphens w:val="0"/>
        <w:bidi w:val="0"/>
        <w:spacing w:line="360" w:lineRule="auto"/>
        <w:ind w:left="-5040" w:leftChars="0" w:firstLine="0" w:firstLineChars="0"/>
        <w:jc w:val="right"/>
        <w:textAlignment w:val="auto"/>
        <w:outlineLvl w:val="9"/>
        <w:rPr>
          <w:rFonts w:hint="cs" w:eastAsia="Traditional Arabic" w:asciiTheme="majorBidi" w:hAnsiTheme="majorBidi" w:cstheme="majorBidi"/>
          <w:bCs/>
          <w:sz w:val="28"/>
          <w:szCs w:val="28"/>
          <w:rtl/>
        </w:rPr>
      </w:pPr>
      <w:r>
        <w:rPr>
          <w:rFonts w:ascii="Cambria" w:hAnsi="Cambria" w:eastAsia="Cambria"/>
          <w:b/>
          <w:color w:val="000000"/>
          <w:sz w:val="28"/>
          <w:szCs w:val="28"/>
          <w:rtl/>
        </w:rPr>
        <w:t>يرجى وضع اشارة في المربعات المقابلة لمخرجات التعلم الفردية من البرنامج الخاضعة للتقييم</w:t>
      </w:r>
    </w:p>
    <w:p w14:paraId="51A27DAA">
      <w:pPr>
        <w:suppressAutoHyphens w:val="0"/>
        <w:bidi w:val="0"/>
        <w:spacing w:line="360" w:lineRule="auto"/>
        <w:ind w:left="-5040" w:leftChars="0" w:firstLine="0" w:firstLineChars="0"/>
        <w:jc w:val="left"/>
        <w:textAlignment w:val="auto"/>
        <w:outlineLvl w:val="9"/>
        <w:rPr>
          <w:rFonts w:hint="cs" w:eastAsia="Traditional Arabic" w:asciiTheme="majorBidi" w:hAnsiTheme="majorBidi" w:cstheme="majorBidi"/>
          <w:bCs/>
          <w:sz w:val="28"/>
          <w:szCs w:val="28"/>
          <w:rtl/>
        </w:rPr>
      </w:pPr>
    </w:p>
    <w:p w14:paraId="2C2DF06B">
      <w:pPr>
        <w:suppressAutoHyphens w:val="0"/>
        <w:bidi w:val="0"/>
        <w:spacing w:line="360" w:lineRule="auto"/>
        <w:ind w:left="-5040" w:leftChars="0" w:firstLine="0" w:firstLineChars="0"/>
        <w:jc w:val="left"/>
        <w:textAlignment w:val="auto"/>
        <w:outlineLvl w:val="9"/>
        <w:rPr>
          <w:rFonts w:hint="cs" w:eastAsia="Traditional Arabic" w:asciiTheme="majorBidi" w:hAnsiTheme="majorBidi" w:cstheme="majorBidi"/>
          <w:bCs/>
          <w:sz w:val="28"/>
          <w:szCs w:val="28"/>
          <w:rtl/>
        </w:rPr>
      </w:pPr>
      <w:bookmarkStart w:id="0" w:name="_GoBack"/>
      <w:bookmarkEnd w:id="0"/>
    </w:p>
    <w:sectPr>
      <w:headerReference r:id="rId11" w:type="default"/>
      <w:footerReference r:id="rId12" w:type="default"/>
      <w:pgSz w:w="12240" w:h="15840"/>
      <w:pgMar w:top="993" w:right="1797" w:bottom="1560" w:left="1797" w:header="709" w:footer="7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B430B1EB-14C0-4D03-BBBB-09F0846548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75B5B288-35B1-42DF-B3B0-0EFB2BABB232}"/>
  </w:font>
  <w:font w:name="Wingdings">
    <w:panose1 w:val="05000000000000000000"/>
    <w:charset w:val="02"/>
    <w:family w:val="auto"/>
    <w:pitch w:val="default"/>
    <w:sig w:usb0="00000000" w:usb1="00000000" w:usb2="00000000" w:usb3="00000000" w:csb0="80000000" w:csb1="00000000"/>
    <w:embedRegular r:id="rId3" w:fontKey="{9C3F8FB5-2DF5-4170-8EEA-0E7DB09BE7AB}"/>
  </w:font>
  <w:font w:name="Calibri">
    <w:panose1 w:val="020F0502020204030204"/>
    <w:charset w:val="00"/>
    <w:family w:val="swiss"/>
    <w:pitch w:val="default"/>
    <w:sig w:usb0="E4002EFF" w:usb1="C200247B" w:usb2="00000009" w:usb3="00000000" w:csb0="200001FF" w:csb1="00000000"/>
    <w:embedRegular r:id="rId4" w:fontKey="{208F0592-8B33-4DFD-A4FB-588FDF65FF17}"/>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embedRegular r:id="rId5" w:fontKey="{886B25F6-D433-4EF0-8FCC-1C7209097724}"/>
  </w:font>
  <w:font w:name="Calibri Light">
    <w:panose1 w:val="020F0302020204030204"/>
    <w:charset w:val="00"/>
    <w:family w:val="swiss"/>
    <w:pitch w:val="default"/>
    <w:sig w:usb0="E4002EFF" w:usb1="C200247B" w:usb2="00000009" w:usb3="00000000" w:csb0="200001FF" w:csb1="00000000"/>
    <w:embedRegular r:id="rId6" w:fontKey="{3D796A28-1465-47F3-9550-A4B002954DF9}"/>
  </w:font>
  <w:font w:name="Cambria">
    <w:panose1 w:val="02040503050406030204"/>
    <w:charset w:val="00"/>
    <w:family w:val="roman"/>
    <w:pitch w:val="default"/>
    <w:sig w:usb0="E00006FF" w:usb1="420024FF" w:usb2="02000000" w:usb3="00000000" w:csb0="2000019F" w:csb1="00000000"/>
    <w:embedRegular r:id="rId7" w:fontKey="{F15861A9-9D9D-4CAC-A246-43B89F8E7570}"/>
  </w:font>
  <w:font w:name="Traditional Arabic">
    <w:panose1 w:val="02020603050405020304"/>
    <w:charset w:val="00"/>
    <w:family w:val="roman"/>
    <w:pitch w:val="default"/>
    <w:sig w:usb0="00002003" w:usb1="80000000" w:usb2="00000008" w:usb3="00000000" w:csb0="00000041" w:csb1="20080000"/>
    <w:embedRegular r:id="rId8" w:fontKey="{461F04B7-A78F-4F60-90DB-6CBC191CC630}"/>
  </w:font>
  <w:font w:name="Simplified Arabic">
    <w:panose1 w:val="02020603050405020304"/>
    <w:charset w:val="00"/>
    <w:family w:val="roman"/>
    <w:pitch w:val="default"/>
    <w:sig w:usb0="00002003" w:usb1="80000000" w:usb2="00000008" w:usb3="00000000" w:csb0="00000041" w:csb1="20080000"/>
    <w:embedRegular r:id="rId9" w:fontKey="{ABCAD231-4BBC-49BC-B6A9-3DED75A685B0}"/>
  </w:font>
  <w:font w:name="AGA Arabesque">
    <w:panose1 w:val="05010101010101010101"/>
    <w:charset w:val="02"/>
    <w:family w:val="auto"/>
    <w:pitch w:val="default"/>
    <w:sig w:usb0="00000000" w:usb1="00000000" w:usb2="00000000" w:usb3="00000000" w:csb0="80000000" w:csb1="00000000"/>
    <w:embedRegular r:id="rId10" w:fontKey="{DCE8A83F-216B-46E0-91B9-12D92AF1630F}"/>
  </w:font>
  <w:font w:name="Sakkal Majalla">
    <w:panose1 w:val="02000000000000000000"/>
    <w:charset w:val="00"/>
    <w:family w:val="auto"/>
    <w:pitch w:val="default"/>
    <w:sig w:usb0="A0002027" w:usb1="80000000" w:usb2="00000108" w:usb3="00000000" w:csb0="200000D3" w:csb1="20080000"/>
    <w:embedRegular r:id="rId11" w:fontKey="{3A91799D-D69B-4BCA-8454-3601F9159B9A}"/>
  </w:font>
  <w:font w:name="Symbol">
    <w:panose1 w:val="05050102010706020507"/>
    <w:charset w:val="02"/>
    <w:family w:val="roman"/>
    <w:pitch w:val="default"/>
    <w:sig w:usb0="00000000" w:usb1="00000000" w:usb2="00000000" w:usb3="00000000" w:csb0="80000000" w:csb1="00000000"/>
    <w:embedRegular r:id="rId12" w:fontKey="{4ECCAB16-CBDF-4DE6-B524-C6503A06FA8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B43EB">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color w:val="000000"/>
      </w:rPr>
    </w:pPr>
  </w:p>
  <w:tbl>
    <w:tblPr>
      <w:tblStyle w:val="58"/>
      <w:tblpPr w:leftFromText="187" w:rightFromText="187" w:vertAnchor="text" w:tblpY="1"/>
      <w:bidiVisual/>
      <w:tblW w:w="11161" w:type="dxa"/>
      <w:jc w:val="right"/>
      <w:tblLayout w:type="fixed"/>
      <w:tblCellMar>
        <w:top w:w="0" w:type="dxa"/>
        <w:left w:w="108" w:type="dxa"/>
        <w:bottom w:w="0" w:type="dxa"/>
        <w:right w:w="108" w:type="dxa"/>
      </w:tblCellMar>
    </w:tblPr>
    <w:tblGrid>
      <w:gridCol w:w="5023"/>
      <w:gridCol w:w="1116"/>
      <w:gridCol w:w="5022"/>
    </w:tblGrid>
    <w:tr w14:paraId="7C622A1E">
      <w:tblPrEx>
        <w:tblCellMar>
          <w:top w:w="0" w:type="dxa"/>
          <w:left w:w="108" w:type="dxa"/>
          <w:bottom w:w="0" w:type="dxa"/>
          <w:right w:w="108" w:type="dxa"/>
        </w:tblCellMar>
      </w:tblPrEx>
      <w:trPr>
        <w:cantSplit/>
        <w:trHeight w:val="151" w:hRule="atLeast"/>
        <w:jc w:val="right"/>
      </w:trPr>
      <w:tc>
        <w:tcPr>
          <w:tcW w:w="5023" w:type="dxa"/>
          <w:tcBorders>
            <w:bottom w:val="single" w:color="4F81BD" w:sz="4" w:space="0"/>
          </w:tcBorders>
        </w:tcPr>
        <w:p w14:paraId="029C04DF">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rFonts w:ascii="Cambria" w:hAnsi="Cambria" w:eastAsia="Cambria" w:cs="Cambria"/>
              <w:color w:val="000000"/>
            </w:rPr>
          </w:pPr>
        </w:p>
      </w:tc>
      <w:tc>
        <w:tcPr>
          <w:tcW w:w="1116" w:type="dxa"/>
          <w:vMerge w:val="restart"/>
          <w:vAlign w:val="center"/>
        </w:tcPr>
        <w:p w14:paraId="5C9A3AD2">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rFonts w:ascii="Cambria" w:hAnsi="Cambria" w:eastAsia="Cambria" w:cs="Cambria"/>
              <w:color w:val="000000"/>
              <w:sz w:val="22"/>
              <w:szCs w:val="22"/>
            </w:rPr>
          </w:pPr>
          <w:r>
            <w:rPr>
              <w:rFonts w:ascii="Calibri" w:hAnsi="Calibri" w:eastAsia="Calibri" w:cs="Calibri"/>
              <w:color w:val="000000"/>
              <w:sz w:val="22"/>
              <w:szCs w:val="22"/>
            </w:rPr>
            <w:fldChar w:fldCharType="begin"/>
          </w:r>
          <w:r>
            <w:rPr>
              <w:rFonts w:ascii="Calibri" w:hAnsi="Calibri" w:eastAsia="Calibri" w:cs="Calibri"/>
              <w:color w:val="000000"/>
              <w:sz w:val="22"/>
              <w:szCs w:val="22"/>
            </w:rPr>
            <w:instrText xml:space="preserve">PAGE</w:instrText>
          </w:r>
          <w:r>
            <w:rPr>
              <w:rFonts w:ascii="Calibri" w:hAnsi="Calibri" w:eastAsia="Calibri" w:cs="Calibri"/>
              <w:color w:val="000000"/>
              <w:sz w:val="22"/>
              <w:szCs w:val="22"/>
            </w:rPr>
            <w:fldChar w:fldCharType="separate"/>
          </w:r>
          <w:r>
            <w:rPr>
              <w:rFonts w:ascii="Calibri" w:hAnsi="Calibri" w:eastAsia="Calibri"/>
              <w:color w:val="000000"/>
              <w:sz w:val="22"/>
              <w:szCs w:val="22"/>
              <w:rtl/>
            </w:rPr>
            <w:t>6</w:t>
          </w:r>
          <w:r>
            <w:rPr>
              <w:rFonts w:ascii="Calibri" w:hAnsi="Calibri" w:eastAsia="Calibri" w:cs="Calibri"/>
              <w:color w:val="000000"/>
              <w:sz w:val="22"/>
              <w:szCs w:val="22"/>
            </w:rPr>
            <w:fldChar w:fldCharType="end"/>
          </w:r>
        </w:p>
      </w:tc>
      <w:tc>
        <w:tcPr>
          <w:tcW w:w="5022" w:type="dxa"/>
          <w:tcBorders>
            <w:bottom w:val="single" w:color="4F81BD" w:sz="4" w:space="0"/>
          </w:tcBorders>
        </w:tcPr>
        <w:p w14:paraId="523CE2F3">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rFonts w:ascii="Cambria" w:hAnsi="Cambria" w:eastAsia="Cambria" w:cs="Cambria"/>
              <w:color w:val="000000"/>
            </w:rPr>
          </w:pPr>
        </w:p>
      </w:tc>
    </w:tr>
    <w:tr w14:paraId="497D551F">
      <w:tblPrEx>
        <w:tblCellMar>
          <w:top w:w="0" w:type="dxa"/>
          <w:left w:w="108" w:type="dxa"/>
          <w:bottom w:w="0" w:type="dxa"/>
          <w:right w:w="108" w:type="dxa"/>
        </w:tblCellMar>
      </w:tblPrEx>
      <w:trPr>
        <w:cantSplit/>
        <w:trHeight w:val="150" w:hRule="atLeast"/>
        <w:jc w:val="right"/>
      </w:trPr>
      <w:tc>
        <w:tcPr>
          <w:tcW w:w="5023" w:type="dxa"/>
          <w:tcBorders>
            <w:top w:val="single" w:color="4F81BD" w:sz="4" w:space="0"/>
          </w:tcBorders>
        </w:tcPr>
        <w:p w14:paraId="324550D3">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rFonts w:ascii="Cambria" w:hAnsi="Cambria" w:eastAsia="Cambria" w:cs="Cambria"/>
              <w:color w:val="000000"/>
            </w:rPr>
          </w:pPr>
        </w:p>
      </w:tc>
      <w:tc>
        <w:tcPr>
          <w:tcW w:w="1116" w:type="dxa"/>
          <w:vMerge w:val="continue"/>
          <w:vAlign w:val="center"/>
        </w:tcPr>
        <w:p w14:paraId="2392117B">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Cambria" w:hAnsi="Cambria" w:eastAsia="Cambria" w:cs="Cambria"/>
              <w:color w:val="000000"/>
            </w:rPr>
          </w:pPr>
        </w:p>
      </w:tc>
      <w:tc>
        <w:tcPr>
          <w:tcW w:w="5022" w:type="dxa"/>
          <w:tcBorders>
            <w:top w:val="single" w:color="4F81BD" w:sz="4" w:space="0"/>
          </w:tcBorders>
        </w:tcPr>
        <w:p w14:paraId="69AA4D9A">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rFonts w:ascii="Cambria" w:hAnsi="Cambria" w:eastAsia="Cambria" w:cs="Cambria"/>
              <w:color w:val="000000"/>
            </w:rPr>
          </w:pPr>
        </w:p>
      </w:tc>
    </w:tr>
  </w:tbl>
  <w:p w14:paraId="456A33AD">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B46D2">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DB9BE">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F834D">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color w:val="000000"/>
      </w:rPr>
    </w:pPr>
  </w:p>
  <w:tbl>
    <w:tblPr>
      <w:tblStyle w:val="56"/>
      <w:tblpPr w:leftFromText="187" w:rightFromText="187" w:vertAnchor="text" w:horzAnchor="margin" w:tblpXSpec="center" w:tblpY="1"/>
      <w:bidiVisual/>
      <w:tblW w:w="10343" w:type="dxa"/>
      <w:tblInd w:w="0" w:type="dxa"/>
      <w:tblLayout w:type="fixed"/>
      <w:tblCellMar>
        <w:top w:w="0" w:type="dxa"/>
        <w:left w:w="108" w:type="dxa"/>
        <w:bottom w:w="0" w:type="dxa"/>
        <w:right w:w="108" w:type="dxa"/>
      </w:tblCellMar>
    </w:tblPr>
    <w:tblGrid>
      <w:gridCol w:w="4655"/>
      <w:gridCol w:w="1034"/>
      <w:gridCol w:w="4654"/>
    </w:tblGrid>
    <w:tr w14:paraId="6D37CF8F">
      <w:tblPrEx>
        <w:tblCellMar>
          <w:top w:w="0" w:type="dxa"/>
          <w:left w:w="108" w:type="dxa"/>
          <w:bottom w:w="0" w:type="dxa"/>
          <w:right w:w="108" w:type="dxa"/>
        </w:tblCellMar>
      </w:tblPrEx>
      <w:trPr>
        <w:cantSplit/>
        <w:trHeight w:val="161" w:hRule="atLeast"/>
      </w:trPr>
      <w:tc>
        <w:tcPr>
          <w:tcW w:w="4655" w:type="dxa"/>
          <w:tcBorders>
            <w:bottom w:val="single" w:color="4F81BD" w:sz="4" w:space="0"/>
          </w:tcBorders>
        </w:tcPr>
        <w:p w14:paraId="6F9CDC8A">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rFonts w:ascii="Cambria" w:hAnsi="Cambria" w:eastAsia="Cambria" w:cs="Cambria"/>
              <w:color w:val="000000"/>
            </w:rPr>
          </w:pPr>
        </w:p>
      </w:tc>
      <w:tc>
        <w:tcPr>
          <w:tcW w:w="1034" w:type="dxa"/>
          <w:vMerge w:val="restart"/>
          <w:vAlign w:val="center"/>
        </w:tcPr>
        <w:p w14:paraId="6FC5837B">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rFonts w:ascii="Cambria" w:hAnsi="Cambria" w:eastAsia="Cambria" w:cs="Cambria"/>
              <w:b/>
              <w:bCs/>
              <w:color w:val="000000"/>
              <w:sz w:val="22"/>
              <w:szCs w:val="22"/>
            </w:rPr>
          </w:pPr>
          <w:r>
            <w:rPr>
              <w:rFonts w:ascii="Calibri" w:hAnsi="Calibri" w:eastAsia="Calibri" w:cs="Calibri"/>
              <w:b/>
              <w:bCs/>
              <w:color w:val="000000"/>
              <w:sz w:val="22"/>
              <w:szCs w:val="22"/>
            </w:rPr>
            <w:fldChar w:fldCharType="begin"/>
          </w:r>
          <w:r>
            <w:rPr>
              <w:rFonts w:ascii="Calibri" w:hAnsi="Calibri" w:eastAsia="Calibri" w:cs="Calibri"/>
              <w:b/>
              <w:bCs/>
              <w:color w:val="000000"/>
              <w:sz w:val="22"/>
              <w:szCs w:val="22"/>
            </w:rPr>
            <w:instrText xml:space="preserve">PAGE</w:instrText>
          </w:r>
          <w:r>
            <w:rPr>
              <w:rFonts w:ascii="Calibri" w:hAnsi="Calibri" w:eastAsia="Calibri" w:cs="Calibri"/>
              <w:b/>
              <w:bCs/>
              <w:color w:val="000000"/>
              <w:sz w:val="22"/>
              <w:szCs w:val="22"/>
            </w:rPr>
            <w:fldChar w:fldCharType="separate"/>
          </w:r>
          <w:r>
            <w:rPr>
              <w:rFonts w:ascii="Calibri" w:hAnsi="Calibri" w:eastAsia="Calibri" w:cs="Calibri"/>
              <w:b/>
              <w:bCs/>
              <w:color w:val="000000"/>
              <w:sz w:val="22"/>
              <w:szCs w:val="22"/>
              <w:rtl/>
            </w:rPr>
            <w:t>1</w:t>
          </w:r>
          <w:r>
            <w:rPr>
              <w:rFonts w:ascii="Calibri" w:hAnsi="Calibri" w:eastAsia="Calibri" w:cs="Calibri"/>
              <w:b/>
              <w:bCs/>
              <w:color w:val="000000"/>
              <w:sz w:val="22"/>
              <w:szCs w:val="22"/>
            </w:rPr>
            <w:fldChar w:fldCharType="end"/>
          </w:r>
        </w:p>
      </w:tc>
      <w:tc>
        <w:tcPr>
          <w:tcW w:w="4654" w:type="dxa"/>
          <w:tcBorders>
            <w:bottom w:val="single" w:color="4F81BD" w:sz="4" w:space="0"/>
          </w:tcBorders>
        </w:tcPr>
        <w:p w14:paraId="0751EE83">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rFonts w:ascii="Cambria" w:hAnsi="Cambria" w:eastAsia="Cambria" w:cs="Cambria"/>
              <w:color w:val="000000"/>
            </w:rPr>
          </w:pPr>
        </w:p>
      </w:tc>
    </w:tr>
    <w:tr w14:paraId="2A743CA6">
      <w:tblPrEx>
        <w:tblCellMar>
          <w:top w:w="0" w:type="dxa"/>
          <w:left w:w="108" w:type="dxa"/>
          <w:bottom w:w="0" w:type="dxa"/>
          <w:right w:w="108" w:type="dxa"/>
        </w:tblCellMar>
      </w:tblPrEx>
      <w:trPr>
        <w:cantSplit/>
        <w:trHeight w:val="160" w:hRule="atLeast"/>
      </w:trPr>
      <w:tc>
        <w:tcPr>
          <w:tcW w:w="4655" w:type="dxa"/>
          <w:tcBorders>
            <w:top w:val="single" w:color="4F81BD" w:sz="4" w:space="0"/>
          </w:tcBorders>
        </w:tcPr>
        <w:p w14:paraId="11229517">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rFonts w:ascii="Cambria" w:hAnsi="Cambria" w:eastAsia="Cambria" w:cs="Cambria"/>
              <w:color w:val="000000"/>
            </w:rPr>
          </w:pPr>
        </w:p>
      </w:tc>
      <w:tc>
        <w:tcPr>
          <w:tcW w:w="1034" w:type="dxa"/>
          <w:vMerge w:val="continue"/>
          <w:vAlign w:val="center"/>
        </w:tcPr>
        <w:p w14:paraId="76BE5BCF">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jc w:val="left"/>
            <w:rPr>
              <w:rFonts w:ascii="Cambria" w:hAnsi="Cambria" w:eastAsia="Cambria" w:cs="Cambria"/>
              <w:color w:val="000000"/>
            </w:rPr>
          </w:pPr>
        </w:p>
      </w:tc>
      <w:tc>
        <w:tcPr>
          <w:tcW w:w="4654" w:type="dxa"/>
          <w:tcBorders>
            <w:top w:val="single" w:color="4F81BD" w:sz="4" w:space="0"/>
          </w:tcBorders>
        </w:tcPr>
        <w:p w14:paraId="7FD506D6">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rFonts w:ascii="Cambria" w:hAnsi="Cambria" w:eastAsia="Cambria" w:cs="Cambria"/>
              <w:color w:val="000000"/>
            </w:rPr>
          </w:pPr>
        </w:p>
      </w:tc>
    </w:tr>
  </w:tbl>
  <w:p w14:paraId="48477E5A">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left="-2" w:hanging="2"/>
      </w:pPr>
      <w:r>
        <w:separator/>
      </w:r>
    </w:p>
  </w:footnote>
  <w:footnote w:type="continuationSeparator" w:id="1">
    <w:p>
      <w:pPr>
        <w:spacing w:line="240" w:lineRule="auto"/>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82558">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0D683">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AED5C">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85E97">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uto"/>
      <w:ind w:left="0" w:hanging="2"/>
      <w:jc w:val="lef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C726AA"/>
    <w:multiLevelType w:val="multilevel"/>
    <w:tmpl w:val="0EC726AA"/>
    <w:lvl w:ilvl="0" w:tentative="0">
      <w:start w:val="1"/>
      <w:numFmt w:val="decimal"/>
      <w:lvlText w:val="%1."/>
      <w:lvlJc w:val="left"/>
      <w:pPr>
        <w:ind w:left="718" w:hanging="360"/>
      </w:pPr>
    </w:lvl>
    <w:lvl w:ilvl="1" w:tentative="0">
      <w:start w:val="1"/>
      <w:numFmt w:val="lowerLetter"/>
      <w:lvlText w:val="%2."/>
      <w:lvlJc w:val="left"/>
      <w:pPr>
        <w:ind w:left="1438" w:hanging="360"/>
      </w:pPr>
    </w:lvl>
    <w:lvl w:ilvl="2" w:tentative="0">
      <w:start w:val="1"/>
      <w:numFmt w:val="lowerRoman"/>
      <w:lvlText w:val="%3."/>
      <w:lvlJc w:val="right"/>
      <w:pPr>
        <w:ind w:left="2158" w:hanging="180"/>
      </w:pPr>
    </w:lvl>
    <w:lvl w:ilvl="3" w:tentative="0">
      <w:start w:val="1"/>
      <w:numFmt w:val="decimal"/>
      <w:lvlText w:val="%4."/>
      <w:lvlJc w:val="left"/>
      <w:pPr>
        <w:ind w:left="2878" w:hanging="360"/>
      </w:pPr>
    </w:lvl>
    <w:lvl w:ilvl="4" w:tentative="0">
      <w:start w:val="1"/>
      <w:numFmt w:val="lowerLetter"/>
      <w:lvlText w:val="%5."/>
      <w:lvlJc w:val="left"/>
      <w:pPr>
        <w:ind w:left="3598" w:hanging="360"/>
      </w:pPr>
    </w:lvl>
    <w:lvl w:ilvl="5" w:tentative="0">
      <w:start w:val="1"/>
      <w:numFmt w:val="lowerRoman"/>
      <w:lvlText w:val="%6."/>
      <w:lvlJc w:val="right"/>
      <w:pPr>
        <w:ind w:left="4318" w:hanging="180"/>
      </w:pPr>
    </w:lvl>
    <w:lvl w:ilvl="6" w:tentative="0">
      <w:start w:val="1"/>
      <w:numFmt w:val="decimal"/>
      <w:lvlText w:val="%7."/>
      <w:lvlJc w:val="left"/>
      <w:pPr>
        <w:ind w:left="5038" w:hanging="360"/>
      </w:pPr>
    </w:lvl>
    <w:lvl w:ilvl="7" w:tentative="0">
      <w:start w:val="1"/>
      <w:numFmt w:val="lowerLetter"/>
      <w:lvlText w:val="%8."/>
      <w:lvlJc w:val="left"/>
      <w:pPr>
        <w:ind w:left="5758" w:hanging="360"/>
      </w:pPr>
    </w:lvl>
    <w:lvl w:ilvl="8" w:tentative="0">
      <w:start w:val="1"/>
      <w:numFmt w:val="lowerRoman"/>
      <w:lvlText w:val="%9."/>
      <w:lvlJc w:val="right"/>
      <w:pPr>
        <w:ind w:left="6478" w:hanging="180"/>
      </w:pPr>
    </w:lvl>
  </w:abstractNum>
  <w:abstractNum w:abstractNumId="1">
    <w:nsid w:val="185F1799"/>
    <w:multiLevelType w:val="multilevel"/>
    <w:tmpl w:val="185F1799"/>
    <w:lvl w:ilvl="0" w:tentative="0">
      <w:start w:val="1"/>
      <w:numFmt w:val="bullet"/>
      <w:lvlText w:val=""/>
      <w:lvlJc w:val="left"/>
      <w:pPr>
        <w:ind w:left="718" w:hanging="360"/>
      </w:pPr>
      <w:rPr>
        <w:rFonts w:hint="default" w:ascii="Symbol" w:hAnsi="Symbol"/>
      </w:rPr>
    </w:lvl>
    <w:lvl w:ilvl="1" w:tentative="0">
      <w:start w:val="1"/>
      <w:numFmt w:val="bullet"/>
      <w:lvlText w:val="o"/>
      <w:lvlJc w:val="left"/>
      <w:pPr>
        <w:ind w:left="1438" w:hanging="360"/>
      </w:pPr>
      <w:rPr>
        <w:rFonts w:hint="default" w:ascii="Courier New" w:hAnsi="Courier New" w:cs="Courier New"/>
      </w:rPr>
    </w:lvl>
    <w:lvl w:ilvl="2" w:tentative="0">
      <w:start w:val="1"/>
      <w:numFmt w:val="bullet"/>
      <w:lvlText w:val=""/>
      <w:lvlJc w:val="left"/>
      <w:pPr>
        <w:ind w:left="2158" w:hanging="360"/>
      </w:pPr>
      <w:rPr>
        <w:rFonts w:hint="default" w:ascii="Wingdings" w:hAnsi="Wingdings"/>
      </w:rPr>
    </w:lvl>
    <w:lvl w:ilvl="3" w:tentative="0">
      <w:start w:val="1"/>
      <w:numFmt w:val="bullet"/>
      <w:lvlText w:val=""/>
      <w:lvlJc w:val="left"/>
      <w:pPr>
        <w:ind w:left="2878" w:hanging="360"/>
      </w:pPr>
      <w:rPr>
        <w:rFonts w:hint="default" w:ascii="Symbol" w:hAnsi="Symbol"/>
      </w:rPr>
    </w:lvl>
    <w:lvl w:ilvl="4" w:tentative="0">
      <w:start w:val="1"/>
      <w:numFmt w:val="bullet"/>
      <w:lvlText w:val="o"/>
      <w:lvlJc w:val="left"/>
      <w:pPr>
        <w:ind w:left="3598" w:hanging="360"/>
      </w:pPr>
      <w:rPr>
        <w:rFonts w:hint="default" w:ascii="Courier New" w:hAnsi="Courier New" w:cs="Courier New"/>
      </w:rPr>
    </w:lvl>
    <w:lvl w:ilvl="5" w:tentative="0">
      <w:start w:val="1"/>
      <w:numFmt w:val="bullet"/>
      <w:lvlText w:val=""/>
      <w:lvlJc w:val="left"/>
      <w:pPr>
        <w:ind w:left="4318" w:hanging="360"/>
      </w:pPr>
      <w:rPr>
        <w:rFonts w:hint="default" w:ascii="Wingdings" w:hAnsi="Wingdings"/>
      </w:rPr>
    </w:lvl>
    <w:lvl w:ilvl="6" w:tentative="0">
      <w:start w:val="1"/>
      <w:numFmt w:val="bullet"/>
      <w:lvlText w:val=""/>
      <w:lvlJc w:val="left"/>
      <w:pPr>
        <w:ind w:left="5038" w:hanging="360"/>
      </w:pPr>
      <w:rPr>
        <w:rFonts w:hint="default" w:ascii="Symbol" w:hAnsi="Symbol"/>
      </w:rPr>
    </w:lvl>
    <w:lvl w:ilvl="7" w:tentative="0">
      <w:start w:val="1"/>
      <w:numFmt w:val="bullet"/>
      <w:lvlText w:val="o"/>
      <w:lvlJc w:val="left"/>
      <w:pPr>
        <w:ind w:left="5758" w:hanging="360"/>
      </w:pPr>
      <w:rPr>
        <w:rFonts w:hint="default" w:ascii="Courier New" w:hAnsi="Courier New" w:cs="Courier New"/>
      </w:rPr>
    </w:lvl>
    <w:lvl w:ilvl="8" w:tentative="0">
      <w:start w:val="1"/>
      <w:numFmt w:val="bullet"/>
      <w:lvlText w:val=""/>
      <w:lvlJc w:val="left"/>
      <w:pPr>
        <w:ind w:left="6478" w:hanging="360"/>
      </w:pPr>
      <w:rPr>
        <w:rFonts w:hint="default" w:ascii="Wingdings" w:hAnsi="Wingdings"/>
      </w:rPr>
    </w:lvl>
  </w:abstractNum>
  <w:abstractNum w:abstractNumId="2">
    <w:nsid w:val="301258B9"/>
    <w:multiLevelType w:val="multilevel"/>
    <w:tmpl w:val="301258B9"/>
    <w:lvl w:ilvl="0" w:tentative="0">
      <w:start w:val="1"/>
      <w:numFmt w:val="decimal"/>
      <w:lvlText w:val="%1."/>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3">
    <w:nsid w:val="3C3B73C2"/>
    <w:multiLevelType w:val="multilevel"/>
    <w:tmpl w:val="3C3B73C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480D5791"/>
    <w:multiLevelType w:val="multilevel"/>
    <w:tmpl w:val="480D5791"/>
    <w:lvl w:ilvl="0" w:tentative="0">
      <w:start w:val="1"/>
      <w:numFmt w:val="bullet"/>
      <w:lvlText w:val=""/>
      <w:lvlJc w:val="left"/>
      <w:pPr>
        <w:ind w:left="718" w:hanging="360"/>
      </w:pPr>
      <w:rPr>
        <w:rFonts w:hint="default" w:ascii="Symbol" w:hAnsi="Symbol"/>
      </w:rPr>
    </w:lvl>
    <w:lvl w:ilvl="1" w:tentative="0">
      <w:start w:val="1"/>
      <w:numFmt w:val="bullet"/>
      <w:lvlText w:val="o"/>
      <w:lvlJc w:val="left"/>
      <w:pPr>
        <w:ind w:left="1438" w:hanging="360"/>
      </w:pPr>
      <w:rPr>
        <w:rFonts w:hint="default" w:ascii="Courier New" w:hAnsi="Courier New" w:cs="Courier New"/>
      </w:rPr>
    </w:lvl>
    <w:lvl w:ilvl="2" w:tentative="0">
      <w:start w:val="1"/>
      <w:numFmt w:val="bullet"/>
      <w:lvlText w:val=""/>
      <w:lvlJc w:val="left"/>
      <w:pPr>
        <w:ind w:left="2158" w:hanging="360"/>
      </w:pPr>
      <w:rPr>
        <w:rFonts w:hint="default" w:ascii="Wingdings" w:hAnsi="Wingdings"/>
      </w:rPr>
    </w:lvl>
    <w:lvl w:ilvl="3" w:tentative="0">
      <w:start w:val="1"/>
      <w:numFmt w:val="bullet"/>
      <w:lvlText w:val=""/>
      <w:lvlJc w:val="left"/>
      <w:pPr>
        <w:ind w:left="2878" w:hanging="360"/>
      </w:pPr>
      <w:rPr>
        <w:rFonts w:hint="default" w:ascii="Symbol" w:hAnsi="Symbol"/>
      </w:rPr>
    </w:lvl>
    <w:lvl w:ilvl="4" w:tentative="0">
      <w:start w:val="1"/>
      <w:numFmt w:val="bullet"/>
      <w:lvlText w:val="o"/>
      <w:lvlJc w:val="left"/>
      <w:pPr>
        <w:ind w:left="3598" w:hanging="360"/>
      </w:pPr>
      <w:rPr>
        <w:rFonts w:hint="default" w:ascii="Courier New" w:hAnsi="Courier New" w:cs="Courier New"/>
      </w:rPr>
    </w:lvl>
    <w:lvl w:ilvl="5" w:tentative="0">
      <w:start w:val="1"/>
      <w:numFmt w:val="bullet"/>
      <w:lvlText w:val=""/>
      <w:lvlJc w:val="left"/>
      <w:pPr>
        <w:ind w:left="4318" w:hanging="360"/>
      </w:pPr>
      <w:rPr>
        <w:rFonts w:hint="default" w:ascii="Wingdings" w:hAnsi="Wingdings"/>
      </w:rPr>
    </w:lvl>
    <w:lvl w:ilvl="6" w:tentative="0">
      <w:start w:val="1"/>
      <w:numFmt w:val="bullet"/>
      <w:lvlText w:val=""/>
      <w:lvlJc w:val="left"/>
      <w:pPr>
        <w:ind w:left="5038" w:hanging="360"/>
      </w:pPr>
      <w:rPr>
        <w:rFonts w:hint="default" w:ascii="Symbol" w:hAnsi="Symbol"/>
      </w:rPr>
    </w:lvl>
    <w:lvl w:ilvl="7" w:tentative="0">
      <w:start w:val="1"/>
      <w:numFmt w:val="bullet"/>
      <w:lvlText w:val="o"/>
      <w:lvlJc w:val="left"/>
      <w:pPr>
        <w:ind w:left="5758" w:hanging="360"/>
      </w:pPr>
      <w:rPr>
        <w:rFonts w:hint="default" w:ascii="Courier New" w:hAnsi="Courier New" w:cs="Courier New"/>
      </w:rPr>
    </w:lvl>
    <w:lvl w:ilvl="8" w:tentative="0">
      <w:start w:val="1"/>
      <w:numFmt w:val="bullet"/>
      <w:lvlText w:val=""/>
      <w:lvlJc w:val="left"/>
      <w:pPr>
        <w:ind w:left="6478" w:hanging="360"/>
      </w:pPr>
      <w:rPr>
        <w:rFonts w:hint="default" w:ascii="Wingdings" w:hAnsi="Wingdings"/>
      </w:rPr>
    </w:lvl>
  </w:abstractNum>
  <w:abstractNum w:abstractNumId="5">
    <w:nsid w:val="6EAD3AEA"/>
    <w:multiLevelType w:val="multilevel"/>
    <w:tmpl w:val="6EAD3AEA"/>
    <w:lvl w:ilvl="0" w:tentative="0">
      <w:start w:val="1"/>
      <w:numFmt w:val="bullet"/>
      <w:lvlText w:val=""/>
      <w:lvlJc w:val="left"/>
      <w:pPr>
        <w:ind w:left="718" w:hanging="360"/>
      </w:pPr>
      <w:rPr>
        <w:rFonts w:hint="default" w:ascii="Symbol" w:hAnsi="Symbol"/>
      </w:rPr>
    </w:lvl>
    <w:lvl w:ilvl="1" w:tentative="0">
      <w:start w:val="1"/>
      <w:numFmt w:val="bullet"/>
      <w:lvlText w:val="o"/>
      <w:lvlJc w:val="left"/>
      <w:pPr>
        <w:ind w:left="1438" w:hanging="360"/>
      </w:pPr>
      <w:rPr>
        <w:rFonts w:hint="default" w:ascii="Courier New" w:hAnsi="Courier New" w:cs="Courier New"/>
      </w:rPr>
    </w:lvl>
    <w:lvl w:ilvl="2" w:tentative="0">
      <w:start w:val="1"/>
      <w:numFmt w:val="bullet"/>
      <w:lvlText w:val=""/>
      <w:lvlJc w:val="left"/>
      <w:pPr>
        <w:ind w:left="2158" w:hanging="360"/>
      </w:pPr>
      <w:rPr>
        <w:rFonts w:hint="default" w:ascii="Wingdings" w:hAnsi="Wingdings"/>
      </w:rPr>
    </w:lvl>
    <w:lvl w:ilvl="3" w:tentative="0">
      <w:start w:val="1"/>
      <w:numFmt w:val="bullet"/>
      <w:lvlText w:val=""/>
      <w:lvlJc w:val="left"/>
      <w:pPr>
        <w:ind w:left="2878" w:hanging="360"/>
      </w:pPr>
      <w:rPr>
        <w:rFonts w:hint="default" w:ascii="Symbol" w:hAnsi="Symbol"/>
      </w:rPr>
    </w:lvl>
    <w:lvl w:ilvl="4" w:tentative="0">
      <w:start w:val="1"/>
      <w:numFmt w:val="bullet"/>
      <w:lvlText w:val="o"/>
      <w:lvlJc w:val="left"/>
      <w:pPr>
        <w:ind w:left="3598" w:hanging="360"/>
      </w:pPr>
      <w:rPr>
        <w:rFonts w:hint="default" w:ascii="Courier New" w:hAnsi="Courier New" w:cs="Courier New"/>
      </w:rPr>
    </w:lvl>
    <w:lvl w:ilvl="5" w:tentative="0">
      <w:start w:val="1"/>
      <w:numFmt w:val="bullet"/>
      <w:lvlText w:val=""/>
      <w:lvlJc w:val="left"/>
      <w:pPr>
        <w:ind w:left="4318" w:hanging="360"/>
      </w:pPr>
      <w:rPr>
        <w:rFonts w:hint="default" w:ascii="Wingdings" w:hAnsi="Wingdings"/>
      </w:rPr>
    </w:lvl>
    <w:lvl w:ilvl="6" w:tentative="0">
      <w:start w:val="1"/>
      <w:numFmt w:val="bullet"/>
      <w:lvlText w:val=""/>
      <w:lvlJc w:val="left"/>
      <w:pPr>
        <w:ind w:left="5038" w:hanging="360"/>
      </w:pPr>
      <w:rPr>
        <w:rFonts w:hint="default" w:ascii="Symbol" w:hAnsi="Symbol"/>
      </w:rPr>
    </w:lvl>
    <w:lvl w:ilvl="7" w:tentative="0">
      <w:start w:val="1"/>
      <w:numFmt w:val="bullet"/>
      <w:lvlText w:val="o"/>
      <w:lvlJc w:val="left"/>
      <w:pPr>
        <w:ind w:left="5758" w:hanging="360"/>
      </w:pPr>
      <w:rPr>
        <w:rFonts w:hint="default" w:ascii="Courier New" w:hAnsi="Courier New" w:cs="Courier New"/>
      </w:rPr>
    </w:lvl>
    <w:lvl w:ilvl="8" w:tentative="0">
      <w:start w:val="1"/>
      <w:numFmt w:val="bullet"/>
      <w:lvlText w:val=""/>
      <w:lvlJc w:val="left"/>
      <w:pPr>
        <w:ind w:left="6478" w:hanging="360"/>
      </w:pPr>
      <w:rPr>
        <w:rFonts w:hint="default" w:ascii="Wingdings" w:hAnsi="Wingdings"/>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TrueTypeFont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jKxMDMyNjIxNDewMDFT0lEKTi0uzszPAykwrAUAvuGoIywAAAA="/>
  </w:docVars>
  <w:rsids>
    <w:rsidRoot w:val="00F660EA"/>
    <w:rsid w:val="00195B86"/>
    <w:rsid w:val="00263C45"/>
    <w:rsid w:val="00482205"/>
    <w:rsid w:val="0053461A"/>
    <w:rsid w:val="005E6FD4"/>
    <w:rsid w:val="0061157B"/>
    <w:rsid w:val="00794276"/>
    <w:rsid w:val="00857F98"/>
    <w:rsid w:val="009D6453"/>
    <w:rsid w:val="00B24519"/>
    <w:rsid w:val="00B579E3"/>
    <w:rsid w:val="00BB0AB3"/>
    <w:rsid w:val="00D45507"/>
    <w:rsid w:val="00E63F54"/>
    <w:rsid w:val="00F660EA"/>
    <w:rsid w:val="15CF3DB1"/>
    <w:rsid w:val="2AB62C6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qFormat="1" w:unhideWhenUsed="0" w:uiPriority="0" w:semiHidden="0" w:name="Medium Grid 1 Accent 1"/>
    <w:lsdException w:qFormat="1" w:unhideWhenUsed="0" w:uiPriority="0"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0" w:semiHidden="0" w:name="Light Shading Accent 2"/>
    <w:lsdException w:unhideWhenUsed="0" w:uiPriority="61" w:semiHidden="0" w:name="Light List Accent 2"/>
    <w:lsdException w:qFormat="1" w:unhideWhenUsed="0" w:uiPriority="0" w:semiHidden="0" w:name="Light Grid Accent 2"/>
    <w:lsdException w:qFormat="1" w:unhideWhenUsed="0" w:uiPriority="0"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bidi/>
      <w:spacing w:line="1" w:lineRule="atLeast"/>
      <w:ind w:left="-1" w:leftChars="-1" w:hanging="1" w:hangingChars="1"/>
      <w:jc w:val="right"/>
      <w:textAlignment w:val="top"/>
      <w:outlineLvl w:val="0"/>
    </w:pPr>
    <w:rPr>
      <w:rFonts w:ascii="Times New Roman" w:hAnsi="Times New Roman" w:eastAsia="Times New Roman" w:cs="Times New Roman"/>
      <w:position w:val="-1"/>
      <w:lang w:val="en-US" w:eastAsia="en-US" w:bidi="ar-SA"/>
    </w:rPr>
  </w:style>
  <w:style w:type="paragraph" w:styleId="2">
    <w:name w:val="heading 1"/>
    <w:basedOn w:val="1"/>
    <w:next w:val="1"/>
    <w:qFormat/>
    <w:uiPriority w:val="9"/>
    <w:pPr>
      <w:keepNext/>
    </w:pPr>
    <w:rPr>
      <w:b/>
      <w:bCs/>
      <w:szCs w:val="32"/>
      <w:u w:val="single"/>
    </w:rPr>
  </w:style>
  <w:style w:type="paragraph" w:styleId="3">
    <w:name w:val="heading 2"/>
    <w:basedOn w:val="1"/>
    <w:next w:val="1"/>
    <w:semiHidden/>
    <w:unhideWhenUsed/>
    <w:qFormat/>
    <w:uiPriority w:val="9"/>
    <w:pPr>
      <w:keepNext/>
      <w:outlineLvl w:val="1"/>
    </w:pPr>
    <w:rPr>
      <w:b/>
      <w:bCs/>
      <w:szCs w:val="32"/>
    </w:rPr>
  </w:style>
  <w:style w:type="paragraph" w:styleId="4">
    <w:name w:val="heading 3"/>
    <w:basedOn w:val="1"/>
    <w:next w:val="1"/>
    <w:semiHidden/>
    <w:unhideWhenUsed/>
    <w:qFormat/>
    <w:uiPriority w:val="9"/>
    <w:pPr>
      <w:keepNext/>
      <w:jc w:val="center"/>
      <w:outlineLvl w:val="2"/>
    </w:pPr>
    <w:rPr>
      <w:b/>
      <w:bCs/>
      <w:szCs w:val="32"/>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qFormat/>
    <w:uiPriority w:val="0"/>
    <w:rPr>
      <w:rFonts w:ascii="Tahoma" w:hAnsi="Tahoma"/>
      <w:sz w:val="16"/>
      <w:szCs w:val="16"/>
    </w:rPr>
  </w:style>
  <w:style w:type="paragraph" w:styleId="11">
    <w:name w:val="Body Text"/>
    <w:basedOn w:val="1"/>
    <w:qFormat/>
    <w:uiPriority w:val="0"/>
    <w:pPr>
      <w:jc w:val="center"/>
    </w:pPr>
    <w:rPr>
      <w:b/>
      <w:bCs/>
      <w:szCs w:val="36"/>
    </w:rPr>
  </w:style>
  <w:style w:type="paragraph" w:styleId="12">
    <w:name w:val="footer"/>
    <w:basedOn w:val="1"/>
    <w:qFormat/>
    <w:uiPriority w:val="0"/>
    <w:pPr>
      <w:tabs>
        <w:tab w:val="center" w:pos="4153"/>
        <w:tab w:val="right" w:pos="8306"/>
      </w:tabs>
    </w:pPr>
  </w:style>
  <w:style w:type="paragraph" w:styleId="13">
    <w:name w:val="header"/>
    <w:basedOn w:val="1"/>
    <w:qFormat/>
    <w:uiPriority w:val="0"/>
    <w:pPr>
      <w:tabs>
        <w:tab w:val="center" w:pos="4153"/>
        <w:tab w:val="right" w:pos="8306"/>
      </w:tabs>
    </w:pPr>
  </w:style>
  <w:style w:type="character" w:styleId="14">
    <w:name w:val="page number"/>
    <w:basedOn w:val="8"/>
    <w:qFormat/>
    <w:uiPriority w:val="0"/>
    <w:rPr>
      <w:w w:val="100"/>
      <w:position w:val="-1"/>
      <w:vertAlign w:val="baseline"/>
      <w:cs w:val="0"/>
    </w:rPr>
  </w:style>
  <w:style w:type="paragraph" w:styleId="15">
    <w:name w:val="Subtitle"/>
    <w:basedOn w:val="1"/>
    <w:next w:val="1"/>
    <w:qFormat/>
    <w:uiPriority w:val="11"/>
    <w:pPr>
      <w:spacing w:after="160" w:line="259" w:lineRule="auto"/>
      <w:jc w:val="left"/>
    </w:pPr>
    <w:rPr>
      <w:rFonts w:ascii="Calibri" w:hAnsi="Calibri" w:eastAsia="Calibri" w:cs="Calibri"/>
      <w:color w:val="5A5A5A"/>
      <w:sz w:val="22"/>
      <w:szCs w:val="22"/>
    </w:rPr>
  </w:style>
  <w:style w:type="table" w:styleId="16">
    <w:name w:val="Table Grid"/>
    <w:basedOn w:val="9"/>
    <w:qFormat/>
    <w:uiPriority w:val="0"/>
    <w:pPr>
      <w:suppressAutoHyphens/>
      <w:spacing w:line="1" w:lineRule="atLeast"/>
      <w:ind w:left="-1" w:leftChars="-1" w:hanging="1" w:hangingChars="1"/>
      <w:textAlignment w:val="top"/>
      <w:outlineLvl w:val="0"/>
    </w:pPr>
    <w:rPr>
      <w:rFonts w:ascii="Calibri" w:hAnsi="Calibri" w:eastAsia="Calibri" w:cs="Arial"/>
      <w:position w:val="-1"/>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basedOn w:val="1"/>
    <w:next w:val="1"/>
    <w:qFormat/>
    <w:uiPriority w:val="10"/>
    <w:pPr>
      <w:bidi w:val="0"/>
      <w:spacing w:line="216" w:lineRule="auto"/>
      <w:contextualSpacing/>
      <w:jc w:val="left"/>
    </w:pPr>
    <w:rPr>
      <w:rFonts w:ascii="Calibri Light" w:hAnsi="Calibri Light"/>
      <w:color w:val="404040"/>
      <w:spacing w:val="-10"/>
      <w:kern w:val="28"/>
      <w:sz w:val="56"/>
      <w:szCs w:val="56"/>
    </w:rPr>
  </w:style>
  <w:style w:type="table" w:styleId="18">
    <w:name w:val="Light Shading Accent 2"/>
    <w:basedOn w:val="9"/>
    <w:qFormat/>
    <w:uiPriority w:val="0"/>
    <w:pPr>
      <w:suppressAutoHyphens/>
      <w:spacing w:line="1" w:lineRule="atLeast"/>
      <w:ind w:left="-1" w:leftChars="-1" w:hanging="1" w:hangingChars="1"/>
      <w:textAlignment w:val="top"/>
      <w:outlineLvl w:val="0"/>
    </w:pPr>
    <w:rPr>
      <w:color w:val="943634"/>
      <w:position w:val="-1"/>
      <w:sz w:val="22"/>
      <w:szCs w:val="22"/>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9">
    <w:name w:val="Light Grid Accent 2"/>
    <w:basedOn w:val="9"/>
    <w:qFormat/>
    <w:uiPriority w:val="0"/>
    <w:pPr>
      <w:suppressAutoHyphens/>
      <w:spacing w:line="1" w:lineRule="atLeast"/>
      <w:ind w:left="-1" w:leftChars="-1" w:hanging="1" w:hangingChars="1"/>
      <w:textAlignment w:val="top"/>
      <w:outlineLvl w:val="0"/>
    </w:pPr>
    <w:rPr>
      <w:position w:val="-1"/>
      <w:sz w:val="22"/>
      <w:szCs w:val="22"/>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20">
    <w:name w:val="Medium Shading 1 Accent 2"/>
    <w:basedOn w:val="9"/>
    <w:qFormat/>
    <w:uiPriority w:val="0"/>
    <w:pPr>
      <w:suppressAutoHyphens/>
      <w:spacing w:line="1" w:lineRule="atLeast"/>
      <w:ind w:left="-1" w:leftChars="-1" w:hanging="1" w:hangingChars="1"/>
      <w:textAlignment w:val="top"/>
      <w:outlineLvl w:val="0"/>
    </w:pPr>
    <w:rPr>
      <w:position w:val="-1"/>
      <w:sz w:val="22"/>
      <w:szCs w:val="22"/>
    </w:rPr>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21">
    <w:name w:val="Medium Grid 1 Accent 1"/>
    <w:basedOn w:val="9"/>
    <w:qFormat/>
    <w:uiPriority w:val="0"/>
    <w:pPr>
      <w:suppressAutoHyphens/>
      <w:spacing w:line="1" w:lineRule="atLeast"/>
      <w:ind w:left="-1" w:leftChars="-1" w:hanging="1" w:hangingChars="1"/>
      <w:textAlignment w:val="top"/>
      <w:outlineLvl w:val="0"/>
    </w:pPr>
    <w:rPr>
      <w:position w:val="-1"/>
    </w:rPr>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2">
    <w:name w:val="Medium Grid 2 Accent 1"/>
    <w:basedOn w:val="9"/>
    <w:qFormat/>
    <w:uiPriority w:val="0"/>
    <w:pPr>
      <w:suppressAutoHyphens/>
      <w:spacing w:line="1" w:lineRule="atLeast"/>
      <w:ind w:left="-1" w:leftChars="-1" w:hanging="1" w:hangingChars="1"/>
      <w:textAlignment w:val="top"/>
      <w:outlineLvl w:val="0"/>
    </w:pPr>
    <w:rPr>
      <w:rFonts w:ascii="Cambria" w:hAnsi="Cambria"/>
      <w:color w:val="000000"/>
      <w:position w:val="-1"/>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character" w:customStyle="1" w:styleId="23">
    <w:name w:val="Footer Char"/>
    <w:qFormat/>
    <w:uiPriority w:val="0"/>
    <w:rPr>
      <w:w w:val="100"/>
      <w:position w:val="-1"/>
      <w:vertAlign w:val="baseline"/>
      <w:cs w:val="0"/>
      <w:lang w:val="en-US" w:eastAsia="en-US" w:bidi="ar-SA"/>
    </w:rPr>
  </w:style>
  <w:style w:type="paragraph" w:customStyle="1" w:styleId="24">
    <w:name w:val="List Paragraph1"/>
    <w:basedOn w:val="1"/>
    <w:qFormat/>
    <w:uiPriority w:val="0"/>
    <w:pPr>
      <w:ind w:left="720" w:right="720"/>
    </w:pPr>
  </w:style>
  <w:style w:type="character" w:customStyle="1" w:styleId="25">
    <w:name w:val="Balloon Text Char"/>
    <w:qFormat/>
    <w:uiPriority w:val="0"/>
    <w:rPr>
      <w:rFonts w:ascii="Tahoma" w:hAnsi="Tahoma" w:cs="Tahoma"/>
      <w:w w:val="100"/>
      <w:position w:val="-1"/>
      <w:sz w:val="16"/>
      <w:szCs w:val="16"/>
      <w:vertAlign w:val="baseline"/>
      <w:cs w:val="0"/>
    </w:rPr>
  </w:style>
  <w:style w:type="table" w:customStyle="1" w:styleId="26">
    <w:name w:val="شبكة فاتحة - تمييز 11"/>
    <w:basedOn w:val="9"/>
    <w:qFormat/>
    <w:uiPriority w:val="0"/>
    <w:pPr>
      <w:suppressAutoHyphens/>
      <w:spacing w:line="1" w:lineRule="atLeast"/>
      <w:ind w:left="-1" w:leftChars="-1" w:hanging="1" w:hangingChars="1"/>
      <w:textAlignment w:val="top"/>
      <w:outlineLvl w:val="0"/>
    </w:pPr>
    <w:rPr>
      <w:position w:val="-1"/>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style>
  <w:style w:type="table" w:customStyle="1" w:styleId="27">
    <w:name w:val="قائمة فاتحة - تمييز 11"/>
    <w:basedOn w:val="9"/>
    <w:qFormat/>
    <w:uiPriority w:val="0"/>
    <w:pPr>
      <w:suppressAutoHyphens/>
      <w:spacing w:line="1" w:lineRule="atLeast"/>
      <w:ind w:left="-1" w:leftChars="-1" w:hanging="1" w:hangingChars="1"/>
      <w:textAlignment w:val="top"/>
      <w:outlineLvl w:val="0"/>
    </w:pPr>
    <w:rPr>
      <w:position w:val="-1"/>
    </w:rPr>
    <w:tblPr>
      <w:tblBorders>
        <w:top w:val="single" w:color="4F81BD" w:sz="8" w:space="0"/>
        <w:left w:val="single" w:color="4F81BD" w:sz="8" w:space="0"/>
        <w:bottom w:val="single" w:color="4F81BD" w:sz="8" w:space="0"/>
        <w:right w:val="single" w:color="4F81BD" w:sz="8" w:space="0"/>
      </w:tblBorders>
    </w:tblPr>
  </w:style>
  <w:style w:type="table" w:customStyle="1" w:styleId="28">
    <w:name w:val="Grid Table 2 Accent 3"/>
    <w:basedOn w:val="9"/>
    <w:qFormat/>
    <w:uiPriority w:val="0"/>
    <w:pPr>
      <w:suppressAutoHyphens/>
      <w:spacing w:line="1" w:lineRule="atLeast"/>
      <w:ind w:left="-1" w:leftChars="-1" w:hanging="1" w:hangingChars="1"/>
      <w:textAlignment w:val="top"/>
      <w:outlineLvl w:val="0"/>
    </w:pPr>
    <w:rPr>
      <w:position w:val="-1"/>
    </w:rPr>
    <w:tblPr>
      <w:tblBorders>
        <w:top w:val="single" w:color="C9C9C9" w:sz="2" w:space="0"/>
        <w:bottom w:val="single" w:color="C9C9C9" w:sz="2" w:space="0"/>
        <w:insideH w:val="single" w:color="C9C9C9" w:sz="2" w:space="0"/>
        <w:insideV w:val="single" w:color="C9C9C9" w:sz="2" w:space="0"/>
      </w:tblBorders>
    </w:tblPr>
  </w:style>
  <w:style w:type="table" w:customStyle="1" w:styleId="29">
    <w:name w:val="Grid Table 4 Accent 3"/>
    <w:basedOn w:val="9"/>
    <w:qFormat/>
    <w:uiPriority w:val="0"/>
    <w:pPr>
      <w:suppressAutoHyphens/>
      <w:spacing w:line="1" w:lineRule="atLeast"/>
      <w:ind w:left="-1" w:leftChars="-1" w:hanging="1" w:hangingChars="1"/>
      <w:textAlignment w:val="top"/>
      <w:outlineLvl w:val="0"/>
    </w:pPr>
    <w:rPr>
      <w:position w:val="-1"/>
    </w:rPr>
    <w:tblPr>
      <w:tblBorders>
        <w:top w:val="single" w:color="C9C9C9" w:sz="4" w:space="0"/>
        <w:left w:val="single" w:color="C9C9C9" w:sz="4" w:space="0"/>
        <w:bottom w:val="single" w:color="C9C9C9" w:sz="4" w:space="0"/>
        <w:right w:val="single" w:color="C9C9C9" w:sz="4" w:space="0"/>
        <w:insideH w:val="single" w:color="C9C9C9" w:sz="4" w:space="0"/>
        <w:insideV w:val="single" w:color="C9C9C9" w:sz="4" w:space="0"/>
      </w:tblBorders>
    </w:tblPr>
  </w:style>
  <w:style w:type="table" w:customStyle="1" w:styleId="30">
    <w:name w:val="Grid Table 4 Accent 4"/>
    <w:basedOn w:val="9"/>
    <w:uiPriority w:val="0"/>
    <w:pPr>
      <w:suppressAutoHyphens/>
      <w:spacing w:line="1" w:lineRule="atLeast"/>
      <w:ind w:left="-1" w:leftChars="-1" w:hanging="1" w:hangingChars="1"/>
      <w:textAlignment w:val="top"/>
      <w:outlineLvl w:val="0"/>
    </w:pPr>
    <w:rPr>
      <w:position w:val="-1"/>
    </w:rPr>
    <w:tblPr>
      <w:tblBorders>
        <w:top w:val="single" w:color="FFD966" w:sz="4" w:space="0"/>
        <w:left w:val="single" w:color="FFD966" w:sz="4" w:space="0"/>
        <w:bottom w:val="single" w:color="FFD966" w:sz="4" w:space="0"/>
        <w:right w:val="single" w:color="FFD966" w:sz="4" w:space="0"/>
        <w:insideH w:val="single" w:color="FFD966" w:sz="4" w:space="0"/>
        <w:insideV w:val="single" w:color="FFD966" w:sz="4" w:space="0"/>
      </w:tblBorders>
    </w:tblPr>
  </w:style>
  <w:style w:type="paragraph" w:styleId="31">
    <w:name w:val="List Paragraph"/>
    <w:basedOn w:val="1"/>
    <w:qFormat/>
    <w:uiPriority w:val="0"/>
    <w:pPr>
      <w:spacing w:after="200" w:line="276" w:lineRule="auto"/>
      <w:ind w:left="720" w:right="720"/>
      <w:contextualSpacing/>
    </w:pPr>
    <w:rPr>
      <w:rFonts w:ascii="Calibri" w:hAnsi="Calibri" w:eastAsia="Calibri" w:cs="Arial"/>
      <w:sz w:val="22"/>
      <w:szCs w:val="22"/>
    </w:rPr>
  </w:style>
  <w:style w:type="paragraph" w:styleId="32">
    <w:name w:val="No Spacing"/>
    <w:qFormat/>
    <w:uiPriority w:val="0"/>
    <w:pPr>
      <w:suppressAutoHyphens/>
      <w:bidi/>
      <w:spacing w:line="1" w:lineRule="atLeast"/>
      <w:ind w:left="-1" w:leftChars="-1" w:hanging="1" w:hangingChars="1"/>
      <w:jc w:val="right"/>
      <w:textAlignment w:val="top"/>
      <w:outlineLvl w:val="0"/>
    </w:pPr>
    <w:rPr>
      <w:rFonts w:ascii="Calibri" w:hAnsi="Calibri" w:eastAsia="Times New Roman" w:cs="Times New Roman"/>
      <w:position w:val="-1"/>
      <w:sz w:val="22"/>
      <w:szCs w:val="22"/>
      <w:lang w:val="en-US" w:eastAsia="en-US" w:bidi="ar-SA"/>
    </w:rPr>
  </w:style>
  <w:style w:type="character" w:customStyle="1" w:styleId="33">
    <w:name w:val="No Spacing Char"/>
    <w:qFormat/>
    <w:uiPriority w:val="0"/>
    <w:rPr>
      <w:rFonts w:ascii="Calibri" w:hAnsi="Calibri"/>
      <w:w w:val="100"/>
      <w:position w:val="-1"/>
      <w:sz w:val="22"/>
      <w:szCs w:val="22"/>
      <w:vertAlign w:val="baseline"/>
      <w:cs w:val="0"/>
      <w:lang w:bidi="ar-SA"/>
    </w:rPr>
  </w:style>
  <w:style w:type="character" w:customStyle="1" w:styleId="34">
    <w:name w:val="Header Char"/>
    <w:qFormat/>
    <w:uiPriority w:val="0"/>
    <w:rPr>
      <w:w w:val="100"/>
      <w:position w:val="-1"/>
      <w:vertAlign w:val="baseline"/>
      <w:cs w:val="0"/>
    </w:rPr>
  </w:style>
  <w:style w:type="character" w:customStyle="1" w:styleId="35">
    <w:name w:val="Title Char"/>
    <w:qFormat/>
    <w:uiPriority w:val="0"/>
    <w:rPr>
      <w:rFonts w:ascii="Calibri Light" w:hAnsi="Calibri Light"/>
      <w:color w:val="404040"/>
      <w:spacing w:val="-10"/>
      <w:w w:val="100"/>
      <w:kern w:val="28"/>
      <w:position w:val="-1"/>
      <w:sz w:val="56"/>
      <w:szCs w:val="56"/>
      <w:vertAlign w:val="baseline"/>
      <w:cs w:val="0"/>
    </w:rPr>
  </w:style>
  <w:style w:type="character" w:customStyle="1" w:styleId="36">
    <w:name w:val="Subtitle Char"/>
    <w:qFormat/>
    <w:uiPriority w:val="0"/>
    <w:rPr>
      <w:rFonts w:ascii="Calibri" w:hAnsi="Calibri"/>
      <w:color w:val="5A5A5A"/>
      <w:spacing w:val="15"/>
      <w:w w:val="100"/>
      <w:position w:val="-1"/>
      <w:sz w:val="22"/>
      <w:szCs w:val="22"/>
      <w:vertAlign w:val="baseline"/>
      <w:cs w:val="0"/>
    </w:rPr>
  </w:style>
  <w:style w:type="paragraph" w:customStyle="1" w:styleId="37">
    <w:name w:val="Medium Grid 21"/>
    <w:qFormat/>
    <w:uiPriority w:val="0"/>
    <w:pPr>
      <w:suppressAutoHyphens/>
      <w:bidi/>
      <w:spacing w:line="1" w:lineRule="atLeast"/>
      <w:ind w:left="-1" w:leftChars="-1" w:hanging="1" w:hangingChars="1"/>
      <w:jc w:val="center"/>
      <w:textAlignment w:val="top"/>
      <w:outlineLvl w:val="0"/>
    </w:pPr>
    <w:rPr>
      <w:rFonts w:ascii="Calibri" w:hAnsi="Calibri" w:eastAsia="Times New Roman" w:cs="Traditional Arabic"/>
      <w:position w:val="-1"/>
      <w:sz w:val="22"/>
      <w:szCs w:val="32"/>
      <w:lang w:val="en-US" w:eastAsia="en-US" w:bidi="ar-SA"/>
    </w:rPr>
  </w:style>
  <w:style w:type="table" w:customStyle="1" w:styleId="38">
    <w:name w:val="_Style 37"/>
    <w:basedOn w:val="9"/>
    <w:qFormat/>
    <w:uiPriority w:val="0"/>
  </w:style>
  <w:style w:type="table" w:customStyle="1" w:styleId="39">
    <w:name w:val="_Style 38"/>
    <w:basedOn w:val="9"/>
    <w:qFormat/>
    <w:uiPriority w:val="0"/>
  </w:style>
  <w:style w:type="table" w:customStyle="1" w:styleId="40">
    <w:name w:val="_Style 39"/>
    <w:basedOn w:val="9"/>
    <w:qFormat/>
    <w:uiPriority w:val="0"/>
  </w:style>
  <w:style w:type="table" w:customStyle="1" w:styleId="41">
    <w:name w:val="_Style 40"/>
    <w:basedOn w:val="9"/>
    <w:qFormat/>
    <w:uiPriority w:val="0"/>
  </w:style>
  <w:style w:type="table" w:customStyle="1" w:styleId="42">
    <w:name w:val="_Style 41"/>
    <w:basedOn w:val="9"/>
    <w:qFormat/>
    <w:uiPriority w:val="0"/>
  </w:style>
  <w:style w:type="table" w:customStyle="1" w:styleId="43">
    <w:name w:val="_Style 42"/>
    <w:basedOn w:val="9"/>
    <w:qFormat/>
    <w:uiPriority w:val="0"/>
  </w:style>
  <w:style w:type="table" w:customStyle="1" w:styleId="44">
    <w:name w:val="_Style 43"/>
    <w:basedOn w:val="9"/>
    <w:qFormat/>
    <w:uiPriority w:val="0"/>
  </w:style>
  <w:style w:type="table" w:customStyle="1" w:styleId="45">
    <w:name w:val="_Style 44"/>
    <w:basedOn w:val="9"/>
    <w:qFormat/>
    <w:uiPriority w:val="0"/>
  </w:style>
  <w:style w:type="table" w:customStyle="1" w:styleId="46">
    <w:name w:val="_Style 45"/>
    <w:basedOn w:val="9"/>
    <w:qFormat/>
    <w:uiPriority w:val="0"/>
  </w:style>
  <w:style w:type="table" w:customStyle="1" w:styleId="47">
    <w:name w:val="_Style 46"/>
    <w:basedOn w:val="9"/>
    <w:qFormat/>
    <w:uiPriority w:val="0"/>
  </w:style>
  <w:style w:type="table" w:customStyle="1" w:styleId="48">
    <w:name w:val="_Style 47"/>
    <w:basedOn w:val="9"/>
    <w:qFormat/>
    <w:uiPriority w:val="0"/>
  </w:style>
  <w:style w:type="table" w:customStyle="1" w:styleId="49">
    <w:name w:val="_Style 48"/>
    <w:basedOn w:val="9"/>
    <w:qFormat/>
    <w:uiPriority w:val="0"/>
  </w:style>
  <w:style w:type="table" w:customStyle="1" w:styleId="50">
    <w:name w:val="_Style 49"/>
    <w:basedOn w:val="9"/>
    <w:qFormat/>
    <w:uiPriority w:val="0"/>
  </w:style>
  <w:style w:type="table" w:customStyle="1" w:styleId="51">
    <w:name w:val="_Style 50"/>
    <w:basedOn w:val="9"/>
    <w:qFormat/>
    <w:uiPriority w:val="0"/>
  </w:style>
  <w:style w:type="table" w:customStyle="1" w:styleId="52">
    <w:name w:val="_Style 51"/>
    <w:basedOn w:val="9"/>
    <w:qFormat/>
    <w:uiPriority w:val="0"/>
    <w:tblPr>
      <w:tblCellMar>
        <w:top w:w="100" w:type="dxa"/>
        <w:left w:w="100" w:type="dxa"/>
        <w:bottom w:w="100" w:type="dxa"/>
        <w:right w:w="100" w:type="dxa"/>
      </w:tblCellMar>
    </w:tblPr>
    <w:tcPr>
      <w:shd w:val="clear" w:color="auto" w:fill="FFFFFF"/>
    </w:tcPr>
  </w:style>
  <w:style w:type="table" w:customStyle="1" w:styleId="53">
    <w:name w:val="_Style 52"/>
    <w:basedOn w:val="9"/>
    <w:qFormat/>
    <w:uiPriority w:val="0"/>
  </w:style>
  <w:style w:type="table" w:customStyle="1" w:styleId="54">
    <w:name w:val="_Style 53"/>
    <w:basedOn w:val="9"/>
    <w:qFormat/>
    <w:uiPriority w:val="0"/>
  </w:style>
  <w:style w:type="table" w:customStyle="1" w:styleId="55">
    <w:name w:val="_Style 54"/>
    <w:basedOn w:val="9"/>
    <w:qFormat/>
    <w:uiPriority w:val="0"/>
  </w:style>
  <w:style w:type="table" w:customStyle="1" w:styleId="56">
    <w:name w:val="_Style 55"/>
    <w:basedOn w:val="9"/>
    <w:qFormat/>
    <w:uiPriority w:val="0"/>
  </w:style>
  <w:style w:type="table" w:customStyle="1" w:styleId="57">
    <w:name w:val="Table Normal2"/>
    <w:qFormat/>
    <w:uiPriority w:val="0"/>
    <w:pPr>
      <w:suppressAutoHyphens/>
      <w:spacing w:line="1" w:lineRule="atLeast"/>
      <w:ind w:left="-1" w:leftChars="-1" w:hanging="1" w:hangingChars="1"/>
      <w:textAlignment w:val="top"/>
      <w:outlineLvl w:val="0"/>
    </w:pPr>
    <w:rPr>
      <w:position w:val="-1"/>
    </w:rPr>
    <w:tblPr>
      <w:tblCellMar>
        <w:top w:w="0" w:type="dxa"/>
        <w:left w:w="108" w:type="dxa"/>
        <w:bottom w:w="0" w:type="dxa"/>
        <w:right w:w="108" w:type="dxa"/>
      </w:tblCellMar>
    </w:tblPr>
  </w:style>
  <w:style w:type="table" w:customStyle="1" w:styleId="58">
    <w:name w:val="_Style 57"/>
    <w:basedOn w:val="57"/>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Xg016kg6QIr3SyJCVFxGDJOdng==">CgMxLjA4AHIhMUxmVk1JcFdVQlAxbjlKUWlMZkFydVZTMUpHNTVLcE1M</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188</Words>
  <Characters>1137</Characters>
  <Lines>50</Lines>
  <Paragraphs>14</Paragraphs>
  <TotalTime>4</TotalTime>
  <ScaleCrop>false</ScaleCrop>
  <LinksUpToDate>false</LinksUpToDate>
  <CharactersWithSpaces>1340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2026-05-05T22:44:00Z</dcterms:created>
  <dc:creator>Lez</dc:creator>
  <cp:lastModifiedBy>Hawraa Al-Kawaz</cp:lastModifiedBy>
  <cp:lastPrinted>2026-05-05T22:44:00Z</cp:lastPrinted>
  <dcterms:modified xsi:type="dcterms:W3CDTF">2026-07-11T10:27:57Z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eyJoZGlkIjoiNGY5ZGQ5ZWQ1MmJhMGZkNmYwMjg3MjM4MGI4MGE3YjQiLCJ1c2VySWQiOiI0Mjc4MTU1MDI1MDg2In0=</vt:lpwstr>
  </property>
  <property fmtid="{D5CDD505-2E9C-101B-9397-08002B2CF9AE}" pid="3" name="KSOProductBuildVer">
    <vt:lpwstr>1033-12.1.0.26880</vt:lpwstr>
  </property>
  <property fmtid="{D5CDD505-2E9C-101B-9397-08002B2CF9AE}" pid="4" name="ICV">
    <vt:lpwstr>4FD160F32C7D4705A5282A0C618C6F12_13</vt:lpwstr>
  </property>
</Properties>
</file>